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32"/>
        </w:rPr>
        <w:t>WHERE VALUE LIVES</w:t>
      </w:r>
    </w:p>
    <w:p>
      <w:pPr>
        <w:jc w:val="center"/>
      </w:pPr>
      <w:r>
        <w:rPr>
          <w:b/>
          <w:color w:val="6B7280"/>
          <w:sz w:val="18"/>
        </w:rPr>
        <w:t>COMPANION RESOURCE</w:t>
      </w:r>
    </w:p>
    <w:p/>
    <w:p>
      <w:pPr>
        <w:jc w:val="center"/>
      </w:pPr>
      <w:r>
        <w:rPr>
          <w:b/>
          <w:color w:val="17365D"/>
          <w:sz w:val="56"/>
        </w:rPr>
        <w:t>Customer Context Map Workbook</w:t>
      </w:r>
    </w:p>
    <w:p>
      <w:pPr>
        <w:jc w:val="center"/>
      </w:pPr>
      <w:r>
        <w:rPr>
          <w:b/>
          <w:sz w:val="24"/>
        </w:rPr>
        <w:t>Supporting Chapter 8</w:t>
      </w:r>
    </w:p>
    <w:p/>
    <w:tbl>
      <w:tblPr>
        <w:tblW w:type="auto" w:w="0"/>
        <w:jc w:val="center"/>
        <w:tblLayout w:type="fixed"/>
        <w:tblLook w:firstColumn="1" w:firstRow="1" w:lastColumn="0" w:lastRow="0" w:noHBand="0" w:noVBand="1" w:val="04A0"/>
      </w:tblPr>
      <w:tblGrid>
        <w:gridCol w:w="8928"/>
      </w:tblGrid>
      <w:tr>
        <w:tc>
          <w:tcPr>
            <w:tcW w:type="dxa" w:w="10454"/>
            <w:shd w:fill="E9EEF5"/>
            <w:tcMar>
              <w:top w:w="220" w:type="dxa"/>
              <w:start w:w="240" w:type="dxa"/>
              <w:bottom w:w="220" w:type="dxa"/>
              <w:end w:w="240" w:type="dxa"/>
            </w:tcMar>
          </w:tcPr>
          <w:p>
            <w:pPr>
              <w:jc w:val="center"/>
            </w:pPr>
            <w:r>
              <w:rPr>
                <w:b/>
                <w:color w:val="333333"/>
                <w:sz w:val="24"/>
              </w:rPr>
              <w:t>A practical working workbook for understanding the customer's world before deciding where to invest strategic attention.</w:t>
            </w:r>
          </w:p>
        </w:tc>
      </w:tr>
    </w:tbl>
    <w:p/>
    <w:p>
      <w:pPr>
        <w:jc w:val="center"/>
      </w:pPr>
      <w:r>
        <w:rPr>
          <w:b/>
          <w:sz w:val="24"/>
        </w:rPr>
        <w:t>Fred Mills</w:t>
      </w:r>
    </w:p>
    <w:p>
      <w:pPr>
        <w:jc w:val="center"/>
      </w:pPr>
      <w:r>
        <w:rPr>
          <w:color w:val="6B7280"/>
          <w:sz w:val="20"/>
        </w:rPr>
        <w:t>millsconsultancy.com</w:t>
      </w:r>
    </w:p>
    <w:p/>
    <w:p>
      <w:pPr>
        <w:jc w:val="center"/>
      </w:pPr>
      <w:r>
        <w:rPr>
          <w:color w:val="6B7280"/>
          <w:sz w:val="16"/>
        </w:rPr>
      </w:r>
      <w:r>
        <w:rPr>
          <w:sz w:val="16"/>
        </w:rPr>
        <w:t>Version 1.0 | 2026</w:t>
      </w:r>
    </w:p>
    <w:p>
      <w:r>
        <w:br w:type="page"/>
      </w:r>
    </w:p>
    <w:p>
      <w:pPr>
        <w:pStyle w:val="Heading1"/>
      </w:pPr>
      <w:r>
        <w:t>Purpose and How to Use This Workbook</w:t>
      </w:r>
    </w:p>
    <w:p>
      <w:r>
        <w:t>The Customer Context Map is a thinking tool. Its purpose is to help the Strategic Account Manager and the wider organisation understand the customer's world before deciding what to do.</w:t>
      </w:r>
    </w:p>
    <w:p>
      <w:r>
        <w:t>Use this workbook to build and refresh an evidence-based view of what is shaping the customer's definition of value. The discipline is to move from internal ambition to customer context, from opportunity lists to value logic, and from assumptions to evidence.</w:t>
      </w:r>
    </w:p>
    <w:p>
      <w:pPr>
        <w:pStyle w:val="ListBullet"/>
      </w:pPr>
      <w:r>
        <w:t>Before account planning: use it to structure research and expose knowledge gaps.</w:t>
      </w:r>
    </w:p>
    <w:p>
      <w:pPr>
        <w:pStyle w:val="ListBullet"/>
      </w:pPr>
      <w:r>
        <w:t>During planning: use it to challenge assumptions and connect customer context to strategic choices.</w:t>
      </w:r>
    </w:p>
    <w:p>
      <w:pPr>
        <w:pStyle w:val="ListBullet"/>
      </w:pPr>
      <w:r>
        <w:t>Before customer meetings: turn gaps and uncertainties into better questions.</w:t>
      </w:r>
    </w:p>
    <w:p>
      <w:pPr>
        <w:pStyle w:val="ListBullet"/>
      </w:pPr>
      <w:r>
        <w:t>After customer meetings: capture what changed, what was confirmed and what remains uncertain.</w:t>
      </w:r>
    </w:p>
    <w:p>
      <w:pPr>
        <w:pStyle w:val="ListBullet"/>
      </w:pPr>
      <w:r>
        <w:t>With cross-functional teams and executive sponsors: create one shared view of the customer's world.</w:t>
      </w:r>
    </w:p>
    <w:p>
      <w:pPr>
        <w:pStyle w:val="ListBullet"/>
      </w:pPr>
      <w:r>
        <w:t>Refresh it whenever important stakeholders, priorities, pressures, risks or timing change.</w:t>
      </w:r>
    </w:p>
    <w:p>
      <w:pPr>
        <w:pStyle w:val="Heading2"/>
      </w:pPr>
      <w:r>
        <w:t>The Ten-Part Customer Context Map</w:t>
      </w:r>
    </w:p>
    <w:tbl>
      <w:tblPr>
        <w:tblStyle w:val="TableGrid"/>
        <w:tblW w:type="auto" w:w="0"/>
        <w:jc w:val="center"/>
        <w:tblLook w:firstColumn="1" w:firstRow="1" w:lastColumn="0" w:lastRow="0" w:noHBand="0" w:noVBand="1" w:val="04A0"/>
      </w:tblPr>
      <w:tblGrid>
        <w:gridCol w:w="5227"/>
        <w:gridCol w:w="5227"/>
      </w:tblGrid>
      <w:tr>
        <w:tc>
          <w:tcPr>
            <w:tcW w:type="dxa" w:w="5227"/>
            <w:shd w:fill="F5F7FA"/>
            <w:tcMar>
              <w:top w:w="70" w:type="dxa"/>
              <w:start w:w="80" w:type="dxa"/>
              <w:bottom w:w="70" w:type="dxa"/>
              <w:end w:w="80" w:type="dxa"/>
            </w:tcMar>
          </w:tcPr>
          <w:p>
            <w:r>
              <w:rPr>
                <w:b/>
                <w:color w:val="17365D"/>
              </w:rPr>
              <w:t>1. Market Pressures</w:t>
            </w:r>
          </w:p>
        </w:tc>
        <w:tc>
          <w:tcPr>
            <w:tcW w:type="dxa" w:w="5227"/>
            <w:shd w:fill="F5F7FA"/>
            <w:tcMar>
              <w:top w:w="70" w:type="dxa"/>
              <w:start w:w="80" w:type="dxa"/>
              <w:bottom w:w="70" w:type="dxa"/>
              <w:end w:w="80" w:type="dxa"/>
            </w:tcMar>
          </w:tcPr>
          <w:p>
            <w:r>
              <w:rPr>
                <w:b/>
                <w:color w:val="17365D"/>
              </w:rPr>
              <w:t>2. Strategic Priorities</w:t>
            </w:r>
          </w:p>
        </w:tc>
      </w:tr>
      <w:tr>
        <w:tc>
          <w:tcPr>
            <w:tcW w:type="dxa" w:w="5227"/>
            <w:shd w:fill="F5F7FA"/>
            <w:tcMar>
              <w:top w:w="70" w:type="dxa"/>
              <w:start w:w="80" w:type="dxa"/>
              <w:bottom w:w="70" w:type="dxa"/>
              <w:end w:w="80" w:type="dxa"/>
            </w:tcMar>
          </w:tcPr>
          <w:p>
            <w:r>
              <w:rPr>
                <w:b/>
                <w:color w:val="17365D"/>
              </w:rPr>
              <w:t>3. Stakeholder Landscape</w:t>
            </w:r>
          </w:p>
        </w:tc>
        <w:tc>
          <w:tcPr>
            <w:tcW w:type="dxa" w:w="5227"/>
            <w:shd w:fill="F5F7FA"/>
            <w:tcMar>
              <w:top w:w="70" w:type="dxa"/>
              <w:start w:w="80" w:type="dxa"/>
              <w:bottom w:w="70" w:type="dxa"/>
              <w:end w:w="80" w:type="dxa"/>
            </w:tcMar>
          </w:tcPr>
          <w:p>
            <w:r>
              <w:rPr>
                <w:b/>
                <w:color w:val="17365D"/>
              </w:rPr>
              <w:t>4. Operational Pressures</w:t>
            </w:r>
          </w:p>
        </w:tc>
      </w:tr>
      <w:tr>
        <w:tc>
          <w:tcPr>
            <w:tcW w:type="dxa" w:w="5227"/>
            <w:shd w:fill="F5F7FA"/>
            <w:tcMar>
              <w:top w:w="70" w:type="dxa"/>
              <w:start w:w="80" w:type="dxa"/>
              <w:bottom w:w="70" w:type="dxa"/>
              <w:end w:w="80" w:type="dxa"/>
            </w:tcMar>
          </w:tcPr>
          <w:p>
            <w:r>
              <w:rPr>
                <w:b/>
                <w:color w:val="17365D"/>
              </w:rPr>
              <w:t>5. Risk Factors</w:t>
            </w:r>
          </w:p>
        </w:tc>
        <w:tc>
          <w:tcPr>
            <w:tcW w:type="dxa" w:w="5227"/>
            <w:shd w:fill="F5F7FA"/>
            <w:tcMar>
              <w:top w:w="70" w:type="dxa"/>
              <w:start w:w="80" w:type="dxa"/>
              <w:bottom w:w="70" w:type="dxa"/>
              <w:end w:w="80" w:type="dxa"/>
            </w:tcMar>
          </w:tcPr>
          <w:p>
            <w:r>
              <w:rPr>
                <w:b/>
                <w:color w:val="17365D"/>
              </w:rPr>
              <w:t>6. Customer's Customers</w:t>
            </w:r>
          </w:p>
        </w:tc>
      </w:tr>
      <w:tr>
        <w:tc>
          <w:tcPr>
            <w:tcW w:type="dxa" w:w="5227"/>
            <w:shd w:fill="F5F7FA"/>
            <w:tcMar>
              <w:top w:w="70" w:type="dxa"/>
              <w:start w:w="80" w:type="dxa"/>
              <w:bottom w:w="70" w:type="dxa"/>
              <w:end w:w="80" w:type="dxa"/>
            </w:tcMar>
          </w:tcPr>
          <w:p>
            <w:r>
              <w:rPr>
                <w:b/>
                <w:color w:val="17365D"/>
              </w:rPr>
              <w:t>7. Alternatives and Substitutes</w:t>
            </w:r>
          </w:p>
        </w:tc>
        <w:tc>
          <w:tcPr>
            <w:tcW w:type="dxa" w:w="5227"/>
            <w:shd w:fill="F5F7FA"/>
            <w:tcMar>
              <w:top w:w="70" w:type="dxa"/>
              <w:start w:w="80" w:type="dxa"/>
              <w:bottom w:w="70" w:type="dxa"/>
              <w:end w:w="80" w:type="dxa"/>
            </w:tcMar>
          </w:tcPr>
          <w:p>
            <w:r>
              <w:rPr>
                <w:b/>
                <w:color w:val="17365D"/>
              </w:rPr>
              <w:t>8. Timing and Urgency</w:t>
            </w:r>
          </w:p>
        </w:tc>
      </w:tr>
      <w:tr>
        <w:tc>
          <w:tcPr>
            <w:tcW w:type="dxa" w:w="5227"/>
            <w:shd w:fill="F5F7FA"/>
            <w:tcMar>
              <w:top w:w="70" w:type="dxa"/>
              <w:start w:w="80" w:type="dxa"/>
              <w:bottom w:w="70" w:type="dxa"/>
              <w:end w:w="80" w:type="dxa"/>
            </w:tcMar>
          </w:tcPr>
          <w:p>
            <w:r>
              <w:rPr>
                <w:b/>
                <w:color w:val="17365D"/>
              </w:rPr>
              <w:t>9. Consequences of Inaction</w:t>
            </w:r>
          </w:p>
        </w:tc>
        <w:tc>
          <w:tcPr>
            <w:tcW w:type="dxa" w:w="5227"/>
            <w:shd w:fill="F5F7FA"/>
            <w:tcMar>
              <w:top w:w="70" w:type="dxa"/>
              <w:start w:w="80" w:type="dxa"/>
              <w:bottom w:w="70" w:type="dxa"/>
              <w:end w:w="80" w:type="dxa"/>
            </w:tcMar>
          </w:tcPr>
          <w:p>
            <w:r>
              <w:rPr>
                <w:b/>
                <w:color w:val="17365D"/>
              </w:rPr>
              <w:t>10. Evidence of Value</w:t>
            </w:r>
          </w:p>
        </w:tc>
      </w:tr>
    </w:tbl>
    <w:p>
      <w:pPr>
        <w:pStyle w:val="SmallNote"/>
      </w:pPr>
      <w:r>
        <w:rPr>
          <w:b/>
        </w:rPr>
        <w:t xml:space="preserve">Working rule: </w:t>
      </w:r>
      <w:r>
        <w:t>Do not complete boxes simply because they exist. Record what is known, identify what is assumed, and decide what must be learned next.</w:t>
      </w:r>
    </w:p>
    <w:p>
      <w:r>
        <w:br w:type="page"/>
      </w:r>
    </w:p>
    <w:p>
      <w:pPr>
        <w:pStyle w:val="Heading1"/>
      </w:pPr>
      <w:r>
        <w:t>Customer Context Map - Working Snapshot</w:t>
      </w:r>
    </w:p>
    <w:p>
      <w:r>
        <w:t>Use this page to create a concise account-level view before working through the detailed sections.</w:t>
      </w:r>
    </w:p>
    <w:tbl>
      <w:tblPr>
        <w:tblStyle w:val="TableGrid"/>
        <w:tblW w:type="auto" w:w="0"/>
        <w:jc w:val="center"/>
        <w:tblLook w:firstColumn="1" w:firstRow="1" w:lastColumn="0" w:lastRow="0" w:noHBand="0" w:noVBand="1" w:val="04A0"/>
      </w:tblPr>
      <w:tblGrid>
        <w:gridCol w:w="3485"/>
        <w:gridCol w:w="3485"/>
        <w:gridCol w:w="3485"/>
      </w:tblGrid>
      <w:tr>
        <w:trPr>
          <w:tblHeader w:val="true"/>
        </w:trPr>
        <w:tc>
          <w:tcPr>
            <w:tcW w:type="dxa" w:w="3485"/>
            <w:shd w:fill="17365D"/>
            <w:tcMar>
              <w:top w:w="70" w:type="dxa"/>
              <w:start w:w="80" w:type="dxa"/>
              <w:bottom w:w="70" w:type="dxa"/>
              <w:end w:w="80" w:type="dxa"/>
            </w:tcMar>
          </w:tcPr>
          <w:p>
            <w:r>
              <w:rPr>
                <w:b/>
                <w:color w:val="FFFFFF"/>
              </w:rPr>
              <w:t>Dimension</w:t>
            </w:r>
          </w:p>
        </w:tc>
        <w:tc>
          <w:tcPr>
            <w:tcW w:type="dxa" w:w="3485"/>
            <w:shd w:fill="17365D"/>
            <w:tcMar>
              <w:top w:w="70" w:type="dxa"/>
              <w:start w:w="80" w:type="dxa"/>
              <w:bottom w:w="70" w:type="dxa"/>
              <w:end w:w="80" w:type="dxa"/>
            </w:tcMar>
          </w:tcPr>
          <w:p>
            <w:r>
              <w:rPr>
                <w:b/>
                <w:color w:val="FFFFFF"/>
              </w:rPr>
              <w:t>What matters now?</w:t>
            </w:r>
          </w:p>
        </w:tc>
        <w:tc>
          <w:tcPr>
            <w:tcW w:type="dxa" w:w="3485"/>
            <w:shd w:fill="17365D"/>
            <w:tcMar>
              <w:top w:w="70" w:type="dxa"/>
              <w:start w:w="80" w:type="dxa"/>
              <w:bottom w:w="70" w:type="dxa"/>
              <w:end w:w="80" w:type="dxa"/>
            </w:tcMar>
          </w:tcPr>
          <w:p>
            <w:r>
              <w:rPr>
                <w:b/>
                <w:color w:val="FFFFFF"/>
              </w:rPr>
              <w:t>Evidence / knowledge gap</w:t>
            </w:r>
          </w:p>
        </w:tc>
      </w:tr>
      <w:tr>
        <w:trPr>
          <w:trHeight w:val="605" w:hRule="atLeast"/>
        </w:trPr>
        <w:tc>
          <w:tcPr>
            <w:tcW w:type="dxa" w:w="3485"/>
            <w:tcMar>
              <w:top w:w="90" w:type="dxa"/>
              <w:start w:w="90" w:type="dxa"/>
              <w:bottom w:w="90" w:type="dxa"/>
              <w:end w:w="90" w:type="dxa"/>
            </w:tcMar>
          </w:tcPr>
          <w:p>
            <w:r>
              <w:t>1. Market Pressures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2. Strategic Priorities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3. Stakeholder Landscape</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4. Operational Pressures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5. Risk Factors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6. Customer's Customers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7. Alternatives &amp; Substitutes</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8. Timing &amp; Urgency</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9. Consequences of Inaction</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r>
        <w:trPr>
          <w:trHeight w:val="605" w:hRule="atLeast"/>
        </w:trPr>
        <w:tc>
          <w:tcPr>
            <w:tcW w:type="dxa" w:w="3485"/>
            <w:tcMar>
              <w:top w:w="90" w:type="dxa"/>
              <w:start w:w="90" w:type="dxa"/>
              <w:bottom w:w="90" w:type="dxa"/>
              <w:end w:w="90" w:type="dxa"/>
            </w:tcMar>
          </w:tcPr>
          <w:p>
            <w:r>
              <w:t>10. Evidence of Value</w:t>
            </w:r>
          </w:p>
        </w:tc>
        <w:tc>
          <w:tcPr>
            <w:tcW w:type="dxa" w:w="3485"/>
            <w:tcMar>
              <w:top w:w="90" w:type="dxa"/>
              <w:start w:w="90" w:type="dxa"/>
              <w:bottom w:w="90" w:type="dxa"/>
              <w:end w:w="90" w:type="dxa"/>
            </w:tcMar>
          </w:tcPr>
          <w:p/>
        </w:tc>
        <w:tc>
          <w:tcPr>
            <w:tcW w:type="dxa" w:w="3485"/>
            <w:tcMar>
              <w:top w:w="90" w:type="dxa"/>
              <w:start w:w="90" w:type="dxa"/>
              <w:bottom w:w="90" w:type="dxa"/>
              <w:end w:w="90" w:type="dxa"/>
            </w:tcMar>
          </w:tcPr>
          <w:p/>
        </w:tc>
      </w:tr>
    </w:tbl>
    <w:p/>
    <w:p>
      <w:pPr>
        <w:pStyle w:val="Heading2"/>
      </w:pPr>
      <w:r>
        <w:t>Account Context Summary</w:t>
      </w:r>
    </w:p>
    <w:p>
      <w:r>
        <w:rPr>
          <w:b/>
        </w:rPr>
        <w:t>What has changed most?</w:t>
      </w:r>
    </w:p>
    <w:p>
      <w:r>
        <w:t>________________________________________________________________________________</w:t>
      </w:r>
    </w:p>
    <w:p>
      <w:r>
        <w:rPr>
          <w:b/>
        </w:rPr>
        <w:t>What are we least certain about?</w:t>
      </w:r>
    </w:p>
    <w:p>
      <w:r>
        <w:t>________________________________________________________________________________</w:t>
      </w:r>
    </w:p>
    <w:p>
      <w:r>
        <w:rPr>
          <w:b/>
        </w:rPr>
        <w:t>What should change in our account strategy?</w:t>
      </w:r>
    </w:p>
    <w:p>
      <w:r>
        <w:t>________________________________________________________________________________</w:t>
      </w:r>
    </w:p>
    <w:p>
      <w:r>
        <w:rPr>
          <w:b/>
        </w:rPr>
        <w:t>Where is strategic attention justified - and where is it not?</w:t>
      </w:r>
    </w:p>
    <w:p>
      <w:r>
        <w:t>________________________________________________________________________________</w:t>
      </w:r>
    </w:p>
    <w:p>
      <w:r>
        <w:br w:type="page"/>
      </w:r>
    </w:p>
    <w:p>
      <w:pPr>
        <w:pStyle w:val="Heading1"/>
      </w:pPr>
      <w:r>
        <w:t>1. Market Pressures</w:t>
      </w:r>
    </w:p>
    <w:p>
      <w:r>
        <w:rPr>
          <w:b/>
          <w:sz w:val="22"/>
        </w:rPr>
        <w:t>What is happening in the customer's market?</w:t>
      </w:r>
    </w:p>
    <w:p>
      <w:r>
        <w:t>Market pressures give value its shape. Competition, regulation, technology, economic conditions, customer expectations, supply chains, labour markets, environmental demands, political pressure, new entrants and industry consolidation can all change what the customer values.</w:t>
      </w:r>
    </w:p>
    <w:p>
      <w:pPr>
        <w:pStyle w:val="Heading2"/>
      </w:pPr>
      <w:r>
        <w:t>Questions to Explore</w:t>
      </w:r>
    </w:p>
    <w:p>
      <w:pPr>
        <w:pStyle w:val="ListBullet"/>
      </w:pPr>
      <w:r>
        <w:t>What is changing in the customer's market?</w:t>
      </w:r>
    </w:p>
    <w:p>
      <w:pPr>
        <w:pStyle w:val="ListBullet"/>
      </w:pPr>
      <w:r>
        <w:t>Where is the customer being squeezed?</w:t>
      </w:r>
    </w:p>
    <w:p>
      <w:pPr>
        <w:pStyle w:val="ListBullet"/>
      </w:pPr>
      <w:r>
        <w:t>Where are they trying to grow?</w:t>
      </w:r>
    </w:p>
    <w:p>
      <w:pPr>
        <w:pStyle w:val="ListBullet"/>
      </w:pPr>
      <w:r>
        <w:t>Where are they trying not to fall behind?</w:t>
      </w:r>
    </w:p>
    <w:p>
      <w:pPr>
        <w:pStyle w:val="ListBullet"/>
      </w:pPr>
      <w:r>
        <w:t>How is the market changing what they need from the relationship?</w:t>
      </w:r>
    </w:p>
    <w:p>
      <w:pPr>
        <w:pStyle w:val="Heading2"/>
      </w:pPr>
      <w:r>
        <w:t>Working Record</w:t>
      </w:r>
    </w:p>
    <w:tbl>
      <w:tblPr>
        <w:tblStyle w:val="TableGrid"/>
        <w:tblW w:type="auto" w:w="0"/>
        <w:jc w:val="center"/>
        <w:tblLook w:firstColumn="1" w:firstRow="1" w:lastColumn="0" w:lastRow="0" w:noHBand="0" w:noVBand="1" w:val="04A0"/>
      </w:tblPr>
      <w:tblGrid>
        <w:gridCol w:w="2613"/>
        <w:gridCol w:w="2613"/>
        <w:gridCol w:w="2613"/>
        <w:gridCol w:w="2613"/>
      </w:tblGrid>
      <w:tr>
        <w:trPr>
          <w:tblHeader w:val="true"/>
        </w:trPr>
        <w:tc>
          <w:tcPr>
            <w:tcW w:type="dxa" w:w="2613"/>
            <w:shd w:fill="17365D"/>
            <w:tcMar>
              <w:top w:w="70" w:type="dxa"/>
              <w:start w:w="80" w:type="dxa"/>
              <w:bottom w:w="70" w:type="dxa"/>
              <w:end w:w="80" w:type="dxa"/>
            </w:tcMar>
          </w:tcPr>
          <w:p>
            <w:r>
              <w:rPr>
                <w:b/>
                <w:color w:val="FFFFFF"/>
                <w:sz w:val="17"/>
              </w:rPr>
              <w:t>Pressure / change</w:t>
            </w:r>
          </w:p>
        </w:tc>
        <w:tc>
          <w:tcPr>
            <w:tcW w:type="dxa" w:w="2613"/>
            <w:shd w:fill="17365D"/>
            <w:tcMar>
              <w:top w:w="70" w:type="dxa"/>
              <w:start w:w="80" w:type="dxa"/>
              <w:bottom w:w="70" w:type="dxa"/>
              <w:end w:w="80" w:type="dxa"/>
            </w:tcMar>
          </w:tcPr>
          <w:p>
            <w:r>
              <w:rPr>
                <w:b/>
                <w:color w:val="FFFFFF"/>
                <w:sz w:val="17"/>
              </w:rPr>
              <w:t>Evidence</w:t>
            </w:r>
          </w:p>
        </w:tc>
        <w:tc>
          <w:tcPr>
            <w:tcW w:type="dxa" w:w="2613"/>
            <w:shd w:fill="17365D"/>
            <w:tcMar>
              <w:top w:w="70" w:type="dxa"/>
              <w:start w:w="80" w:type="dxa"/>
              <w:bottom w:w="70" w:type="dxa"/>
              <w:end w:w="80" w:type="dxa"/>
            </w:tcMar>
          </w:tcPr>
          <w:p>
            <w:r>
              <w:rPr>
                <w:b/>
                <w:color w:val="FFFFFF"/>
                <w:sz w:val="17"/>
              </w:rPr>
              <w:t>Implication for customer</w:t>
            </w:r>
          </w:p>
        </w:tc>
        <w:tc>
          <w:tcPr>
            <w:tcW w:type="dxa" w:w="2613"/>
            <w:shd w:fill="17365D"/>
            <w:tcMar>
              <w:top w:w="70" w:type="dxa"/>
              <w:start w:w="80" w:type="dxa"/>
              <w:bottom w:w="70" w:type="dxa"/>
              <w:end w:w="80" w:type="dxa"/>
            </w:tcMar>
          </w:tcPr>
          <w:p>
            <w:r>
              <w:rPr>
                <w:b/>
                <w:color w:val="FFFFFF"/>
                <w:sz w:val="17"/>
              </w:rPr>
              <w:t>Implication for us</w:t>
            </w:r>
          </w:p>
        </w:tc>
      </w:tr>
      <w:tr>
        <w:trPr>
          <w:trHeight w:val="691" w:hRule="atLeast"/>
        </w:trPr>
        <w:tc>
          <w:tcPr>
            <w:tcW w:type="dxa" w:w="2613"/>
            <w:tcMar>
              <w:top w:w="80" w:type="dxa"/>
              <w:start w:w="80" w:type="dxa"/>
              <w:bottom w:w="80" w:type="dxa"/>
              <w:end w:w="80" w:type="dxa"/>
            </w:tcMar>
          </w:tcPr>
          <w:p>
            <w:r>
              <w:t>Competition / new entrants</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Regulation / compliance</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Technology / disruption</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Economic / cost pressure</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Customer expectations</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Supply chain / labour / environment</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r>
        <w:trPr>
          <w:trHeight w:val="691" w:hRule="atLeast"/>
        </w:trPr>
        <w:tc>
          <w:tcPr>
            <w:tcW w:type="dxa" w:w="2613"/>
            <w:tcMar>
              <w:top w:w="80" w:type="dxa"/>
              <w:start w:w="80" w:type="dxa"/>
              <w:bottom w:w="80" w:type="dxa"/>
              <w:end w:w="80" w:type="dxa"/>
            </w:tcMar>
          </w:tcPr>
          <w:p>
            <w:r>
              <w:t>Other</w:t>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c>
          <w:tcPr>
            <w:tcW w:type="dxa" w:w="2613"/>
            <w:tcMar>
              <w:top w:w="80" w:type="dxa"/>
              <w:start w:w="80" w:type="dxa"/>
              <w:bottom w:w="80" w:type="dxa"/>
              <w:end w:w="80" w:type="dxa"/>
            </w:tcMar>
          </w:tcPr>
          <w:p>
            <w:r/>
          </w:p>
        </w:tc>
      </w:tr>
    </w:tbl>
    <w:p>
      <w:r>
        <w:br w:type="page"/>
      </w:r>
    </w:p>
    <w:p>
      <w:pPr>
        <w:pStyle w:val="Heading1"/>
      </w:pPr>
      <w:r>
        <w:t>2. Strategic Priorities</w:t>
      </w:r>
    </w:p>
    <w:p>
      <w:r>
        <w:rPr>
          <w:b/>
          <w:sz w:val="22"/>
        </w:rPr>
        <w:t>What is the customer trying to achieve?</w:t>
      </w:r>
    </w:p>
    <w:p>
      <w:r>
        <w:t>The closer we get to the customer's real priorities, the closer we get to their definition of value. Declared priorities are not enough: test whether they are real, funded, measured, urgent and politically important.</w:t>
      </w:r>
    </w:p>
    <w:p>
      <w:pPr>
        <w:pStyle w:val="Heading2"/>
      </w:pPr>
      <w:r>
        <w:t>Questions to Explore</w:t>
      </w:r>
    </w:p>
    <w:p>
      <w:pPr>
        <w:pStyle w:val="ListBullet"/>
      </w:pPr>
      <w:r>
        <w:t>What priorities are declared?</w:t>
      </w:r>
    </w:p>
    <w:p>
      <w:pPr>
        <w:pStyle w:val="ListBullet"/>
      </w:pPr>
      <w:r>
        <w:t>Which are funded?</w:t>
      </w:r>
    </w:p>
    <w:p>
      <w:pPr>
        <w:pStyle w:val="ListBullet"/>
      </w:pPr>
      <w:r>
        <w:t>Which are measured?</w:t>
      </w:r>
    </w:p>
    <w:p>
      <w:pPr>
        <w:pStyle w:val="ListBullet"/>
      </w:pPr>
      <w:r>
        <w:t>Which are urgent?</w:t>
      </w:r>
    </w:p>
    <w:p>
      <w:pPr>
        <w:pStyle w:val="ListBullet"/>
      </w:pPr>
      <w:r>
        <w:t>Which are politically important?</w:t>
      </w:r>
    </w:p>
    <w:p>
      <w:pPr>
        <w:pStyle w:val="ListBullet"/>
      </w:pPr>
      <w:r>
        <w:t>Which appear aspirational or decorative?</w:t>
      </w:r>
    </w:p>
    <w:p>
      <w:pPr>
        <w:pStyle w:val="ListBullet"/>
      </w:pPr>
      <w:r>
        <w:t>What behaviour contradicts the stated priority?</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Priority</w:t>
            </w:r>
          </w:p>
        </w:tc>
        <w:tc>
          <w:tcPr>
            <w:tcW w:type="dxa" w:w="2091"/>
            <w:shd w:fill="17365D"/>
            <w:tcMar>
              <w:top w:w="70" w:type="dxa"/>
              <w:start w:w="80" w:type="dxa"/>
              <w:bottom w:w="70" w:type="dxa"/>
              <w:end w:w="80" w:type="dxa"/>
            </w:tcMar>
          </w:tcPr>
          <w:p>
            <w:r>
              <w:rPr>
                <w:b/>
                <w:color w:val="FFFFFF"/>
                <w:sz w:val="17"/>
              </w:rPr>
              <w:t>Evidence it is real</w:t>
            </w:r>
          </w:p>
        </w:tc>
        <w:tc>
          <w:tcPr>
            <w:tcW w:type="dxa" w:w="2091"/>
            <w:shd w:fill="17365D"/>
            <w:tcMar>
              <w:top w:w="70" w:type="dxa"/>
              <w:start w:w="80" w:type="dxa"/>
              <w:bottom w:w="70" w:type="dxa"/>
              <w:end w:w="80" w:type="dxa"/>
            </w:tcMar>
          </w:tcPr>
          <w:p>
            <w:r>
              <w:rPr>
                <w:b/>
                <w:color w:val="FFFFFF"/>
                <w:sz w:val="17"/>
              </w:rPr>
              <w:t>Funded / measured?</w:t>
            </w:r>
          </w:p>
        </w:tc>
        <w:tc>
          <w:tcPr>
            <w:tcW w:type="dxa" w:w="2091"/>
            <w:shd w:fill="17365D"/>
            <w:tcMar>
              <w:top w:w="70" w:type="dxa"/>
              <w:start w:w="80" w:type="dxa"/>
              <w:bottom w:w="70" w:type="dxa"/>
              <w:end w:w="80" w:type="dxa"/>
            </w:tcMar>
          </w:tcPr>
          <w:p>
            <w:r>
              <w:rPr>
                <w:b/>
                <w:color w:val="FFFFFF"/>
                <w:sz w:val="17"/>
              </w:rPr>
              <w:t>Urgency</w:t>
            </w:r>
          </w:p>
        </w:tc>
        <w:tc>
          <w:tcPr>
            <w:tcW w:type="dxa" w:w="2091"/>
            <w:shd w:fill="17365D"/>
            <w:tcMar>
              <w:top w:w="70" w:type="dxa"/>
              <w:start w:w="80" w:type="dxa"/>
              <w:bottom w:w="70" w:type="dxa"/>
              <w:end w:w="80" w:type="dxa"/>
            </w:tcMar>
          </w:tcPr>
          <w:p>
            <w:r>
              <w:rPr>
                <w:b/>
                <w:color w:val="FFFFFF"/>
                <w:sz w:val="17"/>
              </w:rPr>
              <w:t>Implication for value</w:t>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3. Stakeholder Landscape</w:t>
      </w:r>
    </w:p>
    <w:p>
      <w:r>
        <w:rPr>
          <w:b/>
          <w:sz w:val="22"/>
        </w:rPr>
        <w:t>Who inside the customer shapes value?</w:t>
      </w:r>
    </w:p>
    <w:p>
      <w:r>
        <w:t>A contact list tells us who we know. A stakeholder landscape shows how value, risk, influence and decision-making move through the customer's organisation.</w:t>
      </w:r>
    </w:p>
    <w:p>
      <w:pPr>
        <w:pStyle w:val="Heading2"/>
      </w:pPr>
      <w:r>
        <w:t>Questions to Explore</w:t>
      </w:r>
    </w:p>
    <w:p>
      <w:pPr>
        <w:pStyle w:val="ListBullet"/>
      </w:pPr>
      <w:r>
        <w:t>Who defines value?</w:t>
      </w:r>
    </w:p>
    <w:p>
      <w:pPr>
        <w:pStyle w:val="ListBullet"/>
      </w:pPr>
      <w:r>
        <w:t>Who carries risk?</w:t>
      </w:r>
    </w:p>
    <w:p>
      <w:pPr>
        <w:pStyle w:val="ListBullet"/>
      </w:pPr>
      <w:r>
        <w:t>Who controls budget or process?</w:t>
      </w:r>
    </w:p>
    <w:p>
      <w:pPr>
        <w:pStyle w:val="ListBullet"/>
      </w:pPr>
      <w:r>
        <w:t>Who experiences the outcome?</w:t>
      </w:r>
    </w:p>
    <w:p>
      <w:pPr>
        <w:pStyle w:val="ListBullet"/>
      </w:pPr>
      <w:r>
        <w:t>Who can support or block action?</w:t>
      </w:r>
    </w:p>
    <w:p>
      <w:pPr>
        <w:pStyle w:val="ListBullet"/>
      </w:pPr>
      <w:r>
        <w:t>Where are we relying too heavily on one contact?</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Stakeholder / role</w:t>
            </w:r>
          </w:p>
        </w:tc>
        <w:tc>
          <w:tcPr>
            <w:tcW w:type="dxa" w:w="2091"/>
            <w:shd w:fill="17365D"/>
            <w:tcMar>
              <w:top w:w="70" w:type="dxa"/>
              <w:start w:w="80" w:type="dxa"/>
              <w:bottom w:w="70" w:type="dxa"/>
              <w:end w:w="80" w:type="dxa"/>
            </w:tcMar>
          </w:tcPr>
          <w:p>
            <w:r>
              <w:rPr>
                <w:b/>
                <w:color w:val="FFFFFF"/>
                <w:sz w:val="17"/>
              </w:rPr>
              <w:t>What they value</w:t>
            </w:r>
          </w:p>
        </w:tc>
        <w:tc>
          <w:tcPr>
            <w:tcW w:type="dxa" w:w="2091"/>
            <w:shd w:fill="17365D"/>
            <w:tcMar>
              <w:top w:w="70" w:type="dxa"/>
              <w:start w:w="80" w:type="dxa"/>
              <w:bottom w:w="70" w:type="dxa"/>
              <w:end w:w="80" w:type="dxa"/>
            </w:tcMar>
          </w:tcPr>
          <w:p>
            <w:r>
              <w:rPr>
                <w:b/>
                <w:color w:val="FFFFFF"/>
                <w:sz w:val="17"/>
              </w:rPr>
              <w:t>Risk they carry</w:t>
            </w:r>
          </w:p>
        </w:tc>
        <w:tc>
          <w:tcPr>
            <w:tcW w:type="dxa" w:w="2091"/>
            <w:shd w:fill="17365D"/>
            <w:tcMar>
              <w:top w:w="70" w:type="dxa"/>
              <w:start w:w="80" w:type="dxa"/>
              <w:bottom w:w="70" w:type="dxa"/>
              <w:end w:w="80" w:type="dxa"/>
            </w:tcMar>
          </w:tcPr>
          <w:p>
            <w:r>
              <w:rPr>
                <w:b/>
                <w:color w:val="FFFFFF"/>
                <w:sz w:val="17"/>
              </w:rPr>
              <w:t>Influence / decision power</w:t>
            </w:r>
          </w:p>
        </w:tc>
        <w:tc>
          <w:tcPr>
            <w:tcW w:type="dxa" w:w="2091"/>
            <w:shd w:fill="17365D"/>
            <w:tcMar>
              <w:top w:w="70" w:type="dxa"/>
              <w:start w:w="80" w:type="dxa"/>
              <w:bottom w:w="70" w:type="dxa"/>
              <w:end w:w="80" w:type="dxa"/>
            </w:tcMar>
          </w:tcPr>
          <w:p>
            <w:r>
              <w:rPr>
                <w:b/>
                <w:color w:val="FFFFFF"/>
                <w:sz w:val="17"/>
              </w:rPr>
              <w:t>Evidence / access</w:t>
            </w:r>
          </w:p>
        </w:tc>
      </w:tr>
      <w:tr>
        <w:trPr>
          <w:trHeight w:val="691" w:hRule="atLeast"/>
        </w:trPr>
        <w:tc>
          <w:tcPr>
            <w:tcW w:type="dxa" w:w="2091"/>
            <w:tcMar>
              <w:top w:w="80" w:type="dxa"/>
              <w:start w:w="80" w:type="dxa"/>
              <w:bottom w:w="80" w:type="dxa"/>
              <w:end w:w="80" w:type="dxa"/>
            </w:tcMar>
          </w:tcPr>
          <w:p>
            <w:r>
              <w:t>Economic / budget</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Users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Technology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Procurement</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Operations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Compliance / risk</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Senior leadership</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Other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pPr>
        <w:pStyle w:val="SmallNote"/>
      </w:pPr>
      <w:r>
        <w:t>A fuller standalone stakeholder diagnostic is planned separately; use this section to capture the context needed for the Customer Context Map.</w:t>
      </w:r>
    </w:p>
    <w:p>
      <w:r>
        <w:br w:type="page"/>
      </w:r>
    </w:p>
    <w:p>
      <w:pPr>
        <w:pStyle w:val="Heading1"/>
      </w:pPr>
      <w:r>
        <w:t>4. Operational Pressures</w:t>
      </w:r>
    </w:p>
    <w:p>
      <w:r>
        <w:rPr>
          <w:b/>
          <w:sz w:val="22"/>
        </w:rPr>
        <w:t>What is difficult in the customer's day-to-day world?</w:t>
      </w:r>
    </w:p>
    <w:p>
      <w:r>
        <w:t>Strategy matters, but daily operational reality has a powerful vote. Friction, rework, bottlenecks, reliability problems and poor handovers often define what value feels like in practice.</w:t>
      </w:r>
    </w:p>
    <w:p>
      <w:pPr>
        <w:pStyle w:val="Heading2"/>
      </w:pPr>
      <w:r>
        <w:t>Questions to Explore</w:t>
      </w:r>
    </w:p>
    <w:p>
      <w:pPr>
        <w:pStyle w:val="ListBullet"/>
      </w:pPr>
      <w:r>
        <w:t>What is hard to execute?</w:t>
      </w:r>
    </w:p>
    <w:p>
      <w:pPr>
        <w:pStyle w:val="ListBullet"/>
      </w:pPr>
      <w:r>
        <w:t>Where is time being lost?</w:t>
      </w:r>
    </w:p>
    <w:p>
      <w:pPr>
        <w:pStyle w:val="ListBullet"/>
      </w:pPr>
      <w:r>
        <w:t>Where is avoidable cost being carried?</w:t>
      </w:r>
    </w:p>
    <w:p>
      <w:pPr>
        <w:pStyle w:val="ListBullet"/>
      </w:pPr>
      <w:r>
        <w:t>Where do processes or handovers fail?</w:t>
      </w:r>
    </w:p>
    <w:p>
      <w:pPr>
        <w:pStyle w:val="ListBullet"/>
      </w:pPr>
      <w:r>
        <w:t>What reliability problems persist?</w:t>
      </w:r>
    </w:p>
    <w:p>
      <w:pPr>
        <w:pStyle w:val="ListBullet"/>
      </w:pPr>
      <w:r>
        <w:t>Where does our own service create effort for the customer?</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Operational pressure</w:t>
            </w:r>
          </w:p>
        </w:tc>
        <w:tc>
          <w:tcPr>
            <w:tcW w:type="dxa" w:w="2091"/>
            <w:shd w:fill="17365D"/>
            <w:tcMar>
              <w:top w:w="70" w:type="dxa"/>
              <w:start w:w="80" w:type="dxa"/>
              <w:bottom w:w="70" w:type="dxa"/>
              <w:end w:w="80" w:type="dxa"/>
            </w:tcMar>
          </w:tcPr>
          <w:p>
            <w:r>
              <w:rPr>
                <w:b/>
                <w:color w:val="FFFFFF"/>
                <w:sz w:val="17"/>
              </w:rPr>
              <w:t>Who experiences it</w:t>
            </w:r>
          </w:p>
        </w:tc>
        <w:tc>
          <w:tcPr>
            <w:tcW w:type="dxa" w:w="2091"/>
            <w:shd w:fill="17365D"/>
            <w:tcMar>
              <w:top w:w="70" w:type="dxa"/>
              <w:start w:w="80" w:type="dxa"/>
              <w:bottom w:w="70" w:type="dxa"/>
              <w:end w:w="80" w:type="dxa"/>
            </w:tcMar>
          </w:tcPr>
          <w:p>
            <w:r>
              <w:rPr>
                <w:b/>
                <w:color w:val="FFFFFF"/>
                <w:sz w:val="17"/>
              </w:rPr>
              <w:t>Evidence / frequency</w:t>
            </w:r>
          </w:p>
        </w:tc>
        <w:tc>
          <w:tcPr>
            <w:tcW w:type="dxa" w:w="2091"/>
            <w:shd w:fill="17365D"/>
            <w:tcMar>
              <w:top w:w="70" w:type="dxa"/>
              <w:start w:w="80" w:type="dxa"/>
              <w:bottom w:w="70" w:type="dxa"/>
              <w:end w:w="80" w:type="dxa"/>
            </w:tcMar>
          </w:tcPr>
          <w:p>
            <w:r>
              <w:rPr>
                <w:b/>
                <w:color w:val="FFFFFF"/>
                <w:sz w:val="17"/>
              </w:rPr>
              <w:t>Impact</w:t>
            </w:r>
          </w:p>
        </w:tc>
        <w:tc>
          <w:tcPr>
            <w:tcW w:type="dxa" w:w="2091"/>
            <w:shd w:fill="17365D"/>
            <w:tcMar>
              <w:top w:w="70" w:type="dxa"/>
              <w:start w:w="80" w:type="dxa"/>
              <w:bottom w:w="70" w:type="dxa"/>
              <w:end w:w="80" w:type="dxa"/>
            </w:tcMar>
          </w:tcPr>
          <w:p>
            <w:r>
              <w:rPr>
                <w:b/>
                <w:color w:val="FFFFFF"/>
                <w:sz w:val="17"/>
              </w:rPr>
              <w:t>Potential relief / value</w:t>
            </w:r>
          </w:p>
        </w:tc>
      </w:tr>
      <w:tr>
        <w:trPr>
          <w:trHeight w:val="691" w:hRule="atLeast"/>
        </w:trPr>
        <w:tc>
          <w:tcPr>
            <w:tcW w:type="dxa" w:w="2091"/>
            <w:tcMar>
              <w:top w:w="80" w:type="dxa"/>
              <w:start w:w="80" w:type="dxa"/>
              <w:bottom w:w="80" w:type="dxa"/>
              <w:end w:w="80" w:type="dxa"/>
            </w:tcMar>
          </w:tcPr>
          <w:p>
            <w:r>
              <w:t>Manual work / rework</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Bottlenecks / handovers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Data / systems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Staffing / capacity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Customer complaints / service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Our own service friction</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Other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5. Customer Risk Assessment</w:t>
      </w:r>
    </w:p>
    <w:p>
      <w:r>
        <w:rPr>
          <w:b/>
          <w:sz w:val="22"/>
        </w:rPr>
        <w:t>What risk is the customer trying to manage?</w:t>
      </w:r>
    </w:p>
    <w:p>
      <w:r>
        <w:t>Risk shapes decisions. A decision that looks simple to the supplier may feel risky to the customer because the customer has to live with the consequences.</w:t>
      </w:r>
    </w:p>
    <w:p>
      <w:pPr>
        <w:pStyle w:val="Heading2"/>
      </w:pPr>
      <w:r>
        <w:t>Questions to Explore</w:t>
      </w:r>
    </w:p>
    <w:p>
      <w:pPr>
        <w:pStyle w:val="ListBullet"/>
      </w:pPr>
      <w:r>
        <w:t>What could go wrong from the customer's point of view?</w:t>
      </w:r>
    </w:p>
    <w:p>
      <w:pPr>
        <w:pStyle w:val="ListBullet"/>
      </w:pPr>
      <w:r>
        <w:t>Who would be exposed or blamed?</w:t>
      </w:r>
    </w:p>
    <w:p>
      <w:pPr>
        <w:pStyle w:val="ListBullet"/>
      </w:pPr>
      <w:r>
        <w:t>What previous failures shape current caution?</w:t>
      </w:r>
    </w:p>
    <w:p>
      <w:pPr>
        <w:pStyle w:val="ListBullet"/>
      </w:pPr>
      <w:r>
        <w:t>What evidence would reduce perceived risk?</w:t>
      </w:r>
    </w:p>
    <w:p>
      <w:pPr>
        <w:pStyle w:val="ListBullet"/>
      </w:pPr>
      <w:r>
        <w:t>What would make the customer feel safer?</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Risk category</w:t>
            </w:r>
          </w:p>
        </w:tc>
        <w:tc>
          <w:tcPr>
            <w:tcW w:type="dxa" w:w="2091"/>
            <w:shd w:fill="17365D"/>
            <w:tcMar>
              <w:top w:w="70" w:type="dxa"/>
              <w:start w:w="80" w:type="dxa"/>
              <w:bottom w:w="70" w:type="dxa"/>
              <w:end w:w="80" w:type="dxa"/>
            </w:tcMar>
          </w:tcPr>
          <w:p>
            <w:r>
              <w:rPr>
                <w:b/>
                <w:color w:val="FFFFFF"/>
                <w:sz w:val="17"/>
              </w:rPr>
              <w:t>Specific risk</w:t>
            </w:r>
          </w:p>
        </w:tc>
        <w:tc>
          <w:tcPr>
            <w:tcW w:type="dxa" w:w="2091"/>
            <w:shd w:fill="17365D"/>
            <w:tcMar>
              <w:top w:w="70" w:type="dxa"/>
              <w:start w:w="80" w:type="dxa"/>
              <w:bottom w:w="70" w:type="dxa"/>
              <w:end w:w="80" w:type="dxa"/>
            </w:tcMar>
          </w:tcPr>
          <w:p>
            <w:r>
              <w:rPr>
                <w:b/>
                <w:color w:val="FFFFFF"/>
                <w:sz w:val="17"/>
              </w:rPr>
              <w:t>Who carries it?</w:t>
            </w:r>
          </w:p>
        </w:tc>
        <w:tc>
          <w:tcPr>
            <w:tcW w:type="dxa" w:w="2091"/>
            <w:shd w:fill="17365D"/>
            <w:tcMar>
              <w:top w:w="70" w:type="dxa"/>
              <w:start w:w="80" w:type="dxa"/>
              <w:bottom w:w="70" w:type="dxa"/>
              <w:end w:w="80" w:type="dxa"/>
            </w:tcMar>
          </w:tcPr>
          <w:p>
            <w:r>
              <w:rPr>
                <w:b/>
                <w:color w:val="FFFFFF"/>
                <w:sz w:val="17"/>
              </w:rPr>
              <w:t>Likelihood / severity</w:t>
            </w:r>
          </w:p>
        </w:tc>
        <w:tc>
          <w:tcPr>
            <w:tcW w:type="dxa" w:w="2091"/>
            <w:shd w:fill="17365D"/>
            <w:tcMar>
              <w:top w:w="70" w:type="dxa"/>
              <w:start w:w="80" w:type="dxa"/>
              <w:bottom w:w="70" w:type="dxa"/>
              <w:end w:w="80" w:type="dxa"/>
            </w:tcMar>
          </w:tcPr>
          <w:p>
            <w:r>
              <w:rPr>
                <w:b/>
                <w:color w:val="FFFFFF"/>
                <w:sz w:val="17"/>
              </w:rPr>
              <w:t>Evidence or mitigation needed</w:t>
            </w:r>
          </w:p>
        </w:tc>
      </w:tr>
      <w:tr>
        <w:trPr>
          <w:trHeight w:val="691" w:hRule="atLeast"/>
        </w:trPr>
        <w:tc>
          <w:tcPr>
            <w:tcW w:type="dxa" w:w="2091"/>
            <w:tcMar>
              <w:top w:w="80" w:type="dxa"/>
              <w:start w:w="80" w:type="dxa"/>
              <w:bottom w:w="80" w:type="dxa"/>
              <w:end w:w="80" w:type="dxa"/>
            </w:tcMar>
          </w:tcPr>
          <w:p>
            <w:r>
              <w:t>Financial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Operational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Reputational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Regulatory / compliance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Cyber / data</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Implementation / change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Political / career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Supplier / continuity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Customer experience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6. Customer's Customers</w:t>
      </w:r>
    </w:p>
    <w:p>
      <w:r>
        <w:rPr>
          <w:b/>
          <w:sz w:val="22"/>
        </w:rPr>
        <w:t>Who is the customer trying to serve?</w:t>
      </w:r>
    </w:p>
    <w:p>
      <w:r>
        <w:t>When we understand the customer's customer, we understand the pressure behind the pressure. This shifts the conversation from what we sell to what the customer is trying to deliver.</w:t>
      </w:r>
    </w:p>
    <w:p>
      <w:pPr>
        <w:pStyle w:val="Heading2"/>
      </w:pPr>
      <w:r>
        <w:t>Questions to Explore</w:t>
      </w:r>
    </w:p>
    <w:p>
      <w:pPr>
        <w:pStyle w:val="ListBullet"/>
      </w:pPr>
      <w:r>
        <w:t>Who are the customer's customers, users, citizens, patients, members or internal customers?</w:t>
      </w:r>
    </w:p>
    <w:p>
      <w:pPr>
        <w:pStyle w:val="ListBullet"/>
      </w:pPr>
      <w:r>
        <w:t>What do they expect?</w:t>
      </w:r>
    </w:p>
    <w:p>
      <w:pPr>
        <w:pStyle w:val="ListBullet"/>
      </w:pPr>
      <w:r>
        <w:t>How are those expectations changing?</w:t>
      </w:r>
    </w:p>
    <w:p>
      <w:pPr>
        <w:pStyle w:val="ListBullet"/>
      </w:pPr>
      <w:r>
        <w:t>How does our work affect their experience?</w:t>
      </w:r>
    </w:p>
    <w:p>
      <w:pPr>
        <w:pStyle w:val="ListBullet"/>
      </w:pPr>
      <w:r>
        <w:t>Can we help our customer serve them better?</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Customer's customer / group</w:t>
            </w:r>
          </w:p>
        </w:tc>
        <w:tc>
          <w:tcPr>
            <w:tcW w:type="dxa" w:w="2091"/>
            <w:shd w:fill="17365D"/>
            <w:tcMar>
              <w:top w:w="70" w:type="dxa"/>
              <w:start w:w="80" w:type="dxa"/>
              <w:bottom w:w="70" w:type="dxa"/>
              <w:end w:w="80" w:type="dxa"/>
            </w:tcMar>
          </w:tcPr>
          <w:p>
            <w:r>
              <w:rPr>
                <w:b/>
                <w:color w:val="FFFFFF"/>
                <w:sz w:val="17"/>
              </w:rPr>
              <w:t>What they expect</w:t>
            </w:r>
          </w:p>
        </w:tc>
        <w:tc>
          <w:tcPr>
            <w:tcW w:type="dxa" w:w="2091"/>
            <w:shd w:fill="17365D"/>
            <w:tcMar>
              <w:top w:w="70" w:type="dxa"/>
              <w:start w:w="80" w:type="dxa"/>
              <w:bottom w:w="70" w:type="dxa"/>
              <w:end w:w="80" w:type="dxa"/>
            </w:tcMar>
          </w:tcPr>
          <w:p>
            <w:r>
              <w:rPr>
                <w:b/>
                <w:color w:val="FFFFFF"/>
                <w:sz w:val="17"/>
              </w:rPr>
              <w:t>What is changing</w:t>
            </w:r>
          </w:p>
        </w:tc>
        <w:tc>
          <w:tcPr>
            <w:tcW w:type="dxa" w:w="2091"/>
            <w:shd w:fill="17365D"/>
            <w:tcMar>
              <w:top w:w="70" w:type="dxa"/>
              <w:start w:w="80" w:type="dxa"/>
              <w:bottom w:w="70" w:type="dxa"/>
              <w:end w:w="80" w:type="dxa"/>
            </w:tcMar>
          </w:tcPr>
          <w:p>
            <w:r>
              <w:rPr>
                <w:b/>
                <w:color w:val="FFFFFF"/>
                <w:sz w:val="17"/>
              </w:rPr>
              <w:t>How our customer responds</w:t>
            </w:r>
          </w:p>
        </w:tc>
        <w:tc>
          <w:tcPr>
            <w:tcW w:type="dxa" w:w="2091"/>
            <w:shd w:fill="17365D"/>
            <w:tcMar>
              <w:top w:w="70" w:type="dxa"/>
              <w:start w:w="80" w:type="dxa"/>
              <w:bottom w:w="70" w:type="dxa"/>
              <w:end w:w="80" w:type="dxa"/>
            </w:tcMar>
          </w:tcPr>
          <w:p>
            <w:r>
              <w:rPr>
                <w:b/>
                <w:color w:val="FFFFFF"/>
                <w:sz w:val="17"/>
              </w:rPr>
              <w:t>Potential relevance for us</w:t>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7. Alternatives and Substitutes</w:t>
      </w:r>
    </w:p>
    <w:p>
      <w:r>
        <w:rPr>
          <w:b/>
          <w:sz w:val="22"/>
        </w:rPr>
        <w:t>What alternatives does the customer have?</w:t>
      </w:r>
    </w:p>
    <w:p>
      <w:r>
        <w:t>Value is comparative. The customer judges an option against competitors, internal provision, automation, delay, reduced scope, changed process and doing nothing.</w:t>
      </w:r>
    </w:p>
    <w:p>
      <w:pPr>
        <w:pStyle w:val="Heading2"/>
      </w:pPr>
      <w:r>
        <w:t>Questions to Explore</w:t>
      </w:r>
    </w:p>
    <w:p>
      <w:pPr>
        <w:pStyle w:val="ListBullet"/>
      </w:pPr>
      <w:r>
        <w:t>What competing suppliers could be chosen?</w:t>
      </w:r>
    </w:p>
    <w:p>
      <w:pPr>
        <w:pStyle w:val="ListBullet"/>
      </w:pPr>
      <w:r>
        <w:t>Could the customer build internally?</w:t>
      </w:r>
    </w:p>
    <w:p>
      <w:pPr>
        <w:pStyle w:val="ListBullet"/>
      </w:pPr>
      <w:r>
        <w:t>Could they automate, simplify or reduce scope?</w:t>
      </w:r>
    </w:p>
    <w:p>
      <w:pPr>
        <w:pStyle w:val="ListBullet"/>
      </w:pPr>
      <w:r>
        <w:t>Could they delay?</w:t>
      </w:r>
    </w:p>
    <w:p>
      <w:pPr>
        <w:pStyle w:val="ListBullet"/>
      </w:pPr>
      <w:r>
        <w:t>Could they accept the problem?</w:t>
      </w:r>
    </w:p>
    <w:p>
      <w:pPr>
        <w:pStyle w:val="ListBullet"/>
      </w:pPr>
      <w:r>
        <w:t>What is the perceived cost, risk and benefit of doing nothing?</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Alternative / substitute</w:t>
            </w:r>
          </w:p>
        </w:tc>
        <w:tc>
          <w:tcPr>
            <w:tcW w:type="dxa" w:w="2091"/>
            <w:shd w:fill="17365D"/>
            <w:tcMar>
              <w:top w:w="70" w:type="dxa"/>
              <w:start w:w="80" w:type="dxa"/>
              <w:bottom w:w="70" w:type="dxa"/>
              <w:end w:w="80" w:type="dxa"/>
            </w:tcMar>
          </w:tcPr>
          <w:p>
            <w:r>
              <w:rPr>
                <w:b/>
                <w:color w:val="FFFFFF"/>
                <w:sz w:val="17"/>
              </w:rPr>
              <w:t>Perceived benefit</w:t>
            </w:r>
          </w:p>
        </w:tc>
        <w:tc>
          <w:tcPr>
            <w:tcW w:type="dxa" w:w="2091"/>
            <w:shd w:fill="17365D"/>
            <w:tcMar>
              <w:top w:w="70" w:type="dxa"/>
              <w:start w:w="80" w:type="dxa"/>
              <w:bottom w:w="70" w:type="dxa"/>
              <w:end w:w="80" w:type="dxa"/>
            </w:tcMar>
          </w:tcPr>
          <w:p>
            <w:r>
              <w:rPr>
                <w:b/>
                <w:color w:val="FFFFFF"/>
                <w:sz w:val="17"/>
              </w:rPr>
              <w:t>Perceived cost</w:t>
            </w:r>
          </w:p>
        </w:tc>
        <w:tc>
          <w:tcPr>
            <w:tcW w:type="dxa" w:w="2091"/>
            <w:shd w:fill="17365D"/>
            <w:tcMar>
              <w:top w:w="70" w:type="dxa"/>
              <w:start w:w="80" w:type="dxa"/>
              <w:bottom w:w="70" w:type="dxa"/>
              <w:end w:w="80" w:type="dxa"/>
            </w:tcMar>
          </w:tcPr>
          <w:p>
            <w:r>
              <w:rPr>
                <w:b/>
                <w:color w:val="FFFFFF"/>
                <w:sz w:val="17"/>
              </w:rPr>
              <w:t>Perceived risk</w:t>
            </w:r>
          </w:p>
        </w:tc>
        <w:tc>
          <w:tcPr>
            <w:tcW w:type="dxa" w:w="2091"/>
            <w:shd w:fill="17365D"/>
            <w:tcMar>
              <w:top w:w="70" w:type="dxa"/>
              <w:start w:w="80" w:type="dxa"/>
              <w:bottom w:w="70" w:type="dxa"/>
              <w:end w:w="80" w:type="dxa"/>
            </w:tcMar>
          </w:tcPr>
          <w:p>
            <w:r>
              <w:rPr>
                <w:b/>
                <w:color w:val="FFFFFF"/>
                <w:sz w:val="17"/>
              </w:rPr>
              <w:t>Why customer may choose it</w:t>
            </w:r>
          </w:p>
        </w:tc>
      </w:tr>
      <w:tr>
        <w:trPr>
          <w:trHeight w:val="691" w:hRule="atLeast"/>
        </w:trPr>
        <w:tc>
          <w:tcPr>
            <w:tcW w:type="dxa" w:w="2091"/>
            <w:tcMar>
              <w:top w:w="80" w:type="dxa"/>
              <w:start w:w="80" w:type="dxa"/>
              <w:bottom w:w="80" w:type="dxa"/>
              <w:end w:w="80" w:type="dxa"/>
            </w:tcMar>
          </w:tcPr>
          <w:p>
            <w:r>
              <w:t>Competitor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Internal provision</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Automation / process change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Delay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Reduced scope / simplification</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Do nothing</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Other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8. Timing and Urgency</w:t>
      </w:r>
    </w:p>
    <w:p>
      <w:r>
        <w:rPr>
          <w:b/>
          <w:sz w:val="22"/>
        </w:rPr>
        <w:t>Why now?</w:t>
      </w:r>
    </w:p>
    <w:p>
      <w:r>
        <w:t>Timing changes value. A useful improvement may not justify attention this quarter; a modest issue can become urgent when a deadline, competitor move, failure or leadership shift changes the context.</w:t>
      </w:r>
    </w:p>
    <w:p>
      <w:pPr>
        <w:pStyle w:val="Heading2"/>
      </w:pPr>
      <w:r>
        <w:t>Questions to Explore</w:t>
      </w:r>
    </w:p>
    <w:p>
      <w:pPr>
        <w:pStyle w:val="ListBullet"/>
      </w:pPr>
      <w:r>
        <w:t>What is driving urgency?</w:t>
      </w:r>
    </w:p>
    <w:p>
      <w:pPr>
        <w:pStyle w:val="ListBullet"/>
      </w:pPr>
      <w:r>
        <w:t>What deadlines or budget windows matter?</w:t>
      </w:r>
    </w:p>
    <w:p>
      <w:pPr>
        <w:pStyle w:val="ListBullet"/>
      </w:pPr>
      <w:r>
        <w:t>What dependencies must be resolved?</w:t>
      </w:r>
    </w:p>
    <w:p>
      <w:pPr>
        <w:pStyle w:val="ListBullet"/>
      </w:pPr>
      <w:r>
        <w:t>What is delaying action?</w:t>
      </w:r>
    </w:p>
    <w:p>
      <w:pPr>
        <w:pStyle w:val="ListBullet"/>
      </w:pPr>
      <w:r>
        <w:t>What must happen before the customer can move?</w:t>
      </w:r>
    </w:p>
    <w:p>
      <w:pPr>
        <w:pStyle w:val="ListBullet"/>
      </w:pPr>
      <w:r>
        <w:t>What would make the issue more urgent - or less urgent?</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Trigger / dependency</w:t>
            </w:r>
          </w:p>
        </w:tc>
        <w:tc>
          <w:tcPr>
            <w:tcW w:type="dxa" w:w="2091"/>
            <w:shd w:fill="17365D"/>
            <w:tcMar>
              <w:top w:w="70" w:type="dxa"/>
              <w:start w:w="80" w:type="dxa"/>
              <w:bottom w:w="70" w:type="dxa"/>
              <w:end w:w="80" w:type="dxa"/>
            </w:tcMar>
          </w:tcPr>
          <w:p>
            <w:r>
              <w:rPr>
                <w:b/>
                <w:color w:val="FFFFFF"/>
                <w:sz w:val="17"/>
              </w:rPr>
              <w:t>Date / window</w:t>
            </w:r>
          </w:p>
        </w:tc>
        <w:tc>
          <w:tcPr>
            <w:tcW w:type="dxa" w:w="2091"/>
            <w:shd w:fill="17365D"/>
            <w:tcMar>
              <w:top w:w="70" w:type="dxa"/>
              <w:start w:w="80" w:type="dxa"/>
              <w:bottom w:w="70" w:type="dxa"/>
              <w:end w:w="80" w:type="dxa"/>
            </w:tcMar>
          </w:tcPr>
          <w:p>
            <w:r>
              <w:rPr>
                <w:b/>
                <w:color w:val="FFFFFF"/>
                <w:sz w:val="17"/>
              </w:rPr>
              <w:t>Effect on urgency</w:t>
            </w:r>
          </w:p>
        </w:tc>
        <w:tc>
          <w:tcPr>
            <w:tcW w:type="dxa" w:w="2091"/>
            <w:shd w:fill="17365D"/>
            <w:tcMar>
              <w:top w:w="70" w:type="dxa"/>
              <w:start w:w="80" w:type="dxa"/>
              <w:bottom w:w="70" w:type="dxa"/>
              <w:end w:w="80" w:type="dxa"/>
            </w:tcMar>
          </w:tcPr>
          <w:p>
            <w:r>
              <w:rPr>
                <w:b/>
                <w:color w:val="FFFFFF"/>
                <w:sz w:val="17"/>
              </w:rPr>
              <w:t>What must happen first</w:t>
            </w:r>
          </w:p>
        </w:tc>
        <w:tc>
          <w:tcPr>
            <w:tcW w:type="dxa" w:w="2091"/>
            <w:shd w:fill="17365D"/>
            <w:tcMar>
              <w:top w:w="70" w:type="dxa"/>
              <w:start w:w="80" w:type="dxa"/>
              <w:bottom w:w="70" w:type="dxa"/>
              <w:end w:w="80" w:type="dxa"/>
            </w:tcMar>
          </w:tcPr>
          <w:p>
            <w:r>
              <w:rPr>
                <w:b/>
                <w:color w:val="FFFFFF"/>
                <w:sz w:val="17"/>
              </w:rPr>
              <w:t>Implication for our action</w:t>
            </w:r>
          </w:p>
        </w:tc>
      </w:tr>
      <w:tr>
        <w:trPr>
          <w:trHeight w:val="691" w:hRule="atLeast"/>
        </w:trPr>
        <w:tc>
          <w:tcPr>
            <w:tcW w:type="dxa" w:w="2091"/>
            <w:tcMar>
              <w:top w:w="80" w:type="dxa"/>
              <w:start w:w="80" w:type="dxa"/>
              <w:bottom w:w="80" w:type="dxa"/>
              <w:end w:w="80" w:type="dxa"/>
            </w:tcMar>
          </w:tcPr>
          <w:p>
            <w:r>
              <w:t>Regulatory / contractual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Budget / planning cycle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System / operational event</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Competitor / market move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Leadership priority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Internal dependency</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Other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9. Consequences of Inaction</w:t>
      </w:r>
    </w:p>
    <w:p>
      <w:r>
        <w:rPr>
          <w:b/>
          <w:sz w:val="22"/>
        </w:rPr>
        <w:t>What happens if the customer does nothing?</w:t>
      </w:r>
    </w:p>
    <w:p>
      <w:r>
        <w:t>Consequences reveal whether the issue truly matters. If there is no meaningful consequence of inaction, the issue may not justify serious strategic attention.</w:t>
      </w:r>
    </w:p>
    <w:p>
      <w:pPr>
        <w:pStyle w:val="Heading2"/>
      </w:pPr>
      <w:r>
        <w:t>Questions to Explore</w:t>
      </w:r>
    </w:p>
    <w:p>
      <w:pPr>
        <w:pStyle w:val="ListBullet"/>
      </w:pPr>
      <w:r>
        <w:t>What gets worse if the customer does not act?</w:t>
      </w:r>
    </w:p>
    <w:p>
      <w:pPr>
        <w:pStyle w:val="ListBullet"/>
      </w:pPr>
      <w:r>
        <w:t>What cost continues?</w:t>
      </w:r>
    </w:p>
    <w:p>
      <w:pPr>
        <w:pStyle w:val="ListBullet"/>
      </w:pPr>
      <w:r>
        <w:t>What risk grows?</w:t>
      </w:r>
    </w:p>
    <w:p>
      <w:pPr>
        <w:pStyle w:val="ListBullet"/>
      </w:pPr>
      <w:r>
        <w:t>What opportunity is lost?</w:t>
      </w:r>
    </w:p>
    <w:p>
      <w:pPr>
        <w:pStyle w:val="ListBullet"/>
      </w:pPr>
      <w:r>
        <w:t>What customer experience remains poor?</w:t>
      </w:r>
    </w:p>
    <w:p>
      <w:pPr>
        <w:pStyle w:val="ListBullet"/>
      </w:pPr>
      <w:r>
        <w:t>What strategic ambition becomes harder to achieve?</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Consequence category</w:t>
            </w:r>
          </w:p>
        </w:tc>
        <w:tc>
          <w:tcPr>
            <w:tcW w:type="dxa" w:w="2091"/>
            <w:shd w:fill="17365D"/>
            <w:tcMar>
              <w:top w:w="70" w:type="dxa"/>
              <w:start w:w="80" w:type="dxa"/>
              <w:bottom w:w="70" w:type="dxa"/>
              <w:end w:w="80" w:type="dxa"/>
            </w:tcMar>
          </w:tcPr>
          <w:p>
            <w:r>
              <w:rPr>
                <w:b/>
                <w:color w:val="FFFFFF"/>
                <w:sz w:val="17"/>
              </w:rPr>
              <w:t>What happens if nothing changes?</w:t>
            </w:r>
          </w:p>
        </w:tc>
        <w:tc>
          <w:tcPr>
            <w:tcW w:type="dxa" w:w="2091"/>
            <w:shd w:fill="17365D"/>
            <w:tcMar>
              <w:top w:w="70" w:type="dxa"/>
              <w:start w:w="80" w:type="dxa"/>
              <w:bottom w:w="70" w:type="dxa"/>
              <w:end w:w="80" w:type="dxa"/>
            </w:tcMar>
          </w:tcPr>
          <w:p>
            <w:r>
              <w:rPr>
                <w:b/>
                <w:color w:val="FFFFFF"/>
                <w:sz w:val="17"/>
              </w:rPr>
              <w:t>Who is affected?</w:t>
            </w:r>
          </w:p>
        </w:tc>
        <w:tc>
          <w:tcPr>
            <w:tcW w:type="dxa" w:w="2091"/>
            <w:shd w:fill="17365D"/>
            <w:tcMar>
              <w:top w:w="70" w:type="dxa"/>
              <w:start w:w="80" w:type="dxa"/>
              <w:bottom w:w="70" w:type="dxa"/>
              <w:end w:w="80" w:type="dxa"/>
            </w:tcMar>
          </w:tcPr>
          <w:p>
            <w:r>
              <w:rPr>
                <w:b/>
                <w:color w:val="FFFFFF"/>
                <w:sz w:val="17"/>
              </w:rPr>
              <w:t>Severity</w:t>
            </w:r>
          </w:p>
        </w:tc>
        <w:tc>
          <w:tcPr>
            <w:tcW w:type="dxa" w:w="2091"/>
            <w:shd w:fill="17365D"/>
            <w:tcMar>
              <w:top w:w="70" w:type="dxa"/>
              <w:start w:w="80" w:type="dxa"/>
              <w:bottom w:w="70" w:type="dxa"/>
              <w:end w:w="80" w:type="dxa"/>
            </w:tcMar>
          </w:tcPr>
          <w:p>
            <w:r>
              <w:rPr>
                <w:b/>
                <w:color w:val="FFFFFF"/>
                <w:sz w:val="17"/>
              </w:rPr>
              <w:t>When does it become material?</w:t>
            </w:r>
          </w:p>
        </w:tc>
      </w:tr>
      <w:tr>
        <w:trPr>
          <w:trHeight w:val="691" w:hRule="atLeast"/>
        </w:trPr>
        <w:tc>
          <w:tcPr>
            <w:tcW w:type="dxa" w:w="2091"/>
            <w:tcMar>
              <w:top w:w="80" w:type="dxa"/>
              <w:start w:w="80" w:type="dxa"/>
              <w:bottom w:w="80" w:type="dxa"/>
              <w:end w:w="80" w:type="dxa"/>
            </w:tcMar>
          </w:tcPr>
          <w:p>
            <w:r>
              <w:t>Financial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Operational</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Customer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Risk / compliance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Competitive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People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Strategic</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pPr>
        <w:pStyle w:val="SmallNote"/>
      </w:pPr>
      <w:r>
        <w:t>A separate Cost of Inaction Diagnostic is planned as DEL-000004; this section keeps the essential consequence logic inside the workbook.</w:t>
      </w:r>
    </w:p>
    <w:p>
      <w:r>
        <w:br w:type="page"/>
      </w:r>
    </w:p>
    <w:p>
      <w:pPr>
        <w:pStyle w:val="Heading1"/>
      </w:pPr>
      <w:r>
        <w:t>10. Evidence of Value</w:t>
      </w:r>
    </w:p>
    <w:p>
      <w:r>
        <w:rPr>
          <w:b/>
          <w:sz w:val="22"/>
        </w:rPr>
        <w:t>What evidence would the customer recognise?</w:t>
      </w:r>
    </w:p>
    <w:p>
      <w:r>
        <w:t>Value evidence must be meaningful inside the customer's context. Different stakeholders may recognise different forms of evidence.</w:t>
      </w:r>
    </w:p>
    <w:p>
      <w:pPr>
        <w:pStyle w:val="Heading2"/>
      </w:pPr>
      <w:r>
        <w:t>Questions to Explore</w:t>
      </w:r>
    </w:p>
    <w:p>
      <w:pPr>
        <w:pStyle w:val="ListBullet"/>
      </w:pPr>
      <w:r>
        <w:t>What outcomes matter?</w:t>
      </w:r>
    </w:p>
    <w:p>
      <w:pPr>
        <w:pStyle w:val="ListBullet"/>
      </w:pPr>
      <w:r>
        <w:t>How could they be measured?</w:t>
      </w:r>
    </w:p>
    <w:p>
      <w:pPr>
        <w:pStyle w:val="ListBullet"/>
      </w:pPr>
      <w:r>
        <w:t>Who needs to believe the value?</w:t>
      </w:r>
    </w:p>
    <w:p>
      <w:pPr>
        <w:pStyle w:val="ListBullet"/>
      </w:pPr>
      <w:r>
        <w:t>What evidence would Finance trust? Operations? Procurement? Users? Senior Leaders? Compliance?</w:t>
      </w:r>
    </w:p>
    <w:p>
      <w:pPr>
        <w:pStyle w:val="ListBullet"/>
      </w:pPr>
      <w:r>
        <w:t>What evidence could a customer champion use internally?</w:t>
      </w:r>
    </w:p>
    <w:p>
      <w:pPr>
        <w:pStyle w:val="Heading2"/>
      </w:pPr>
      <w:r>
        <w:t>Working Record</w:t>
      </w:r>
    </w:p>
    <w:tbl>
      <w:tblPr>
        <w:tblStyle w:val="TableGrid"/>
        <w:tblW w:type="auto" w:w="0"/>
        <w:jc w:val="center"/>
        <w:tblLook w:firstColumn="1" w:firstRow="1" w:lastColumn="0" w:lastRow="0" w:noHBand="0" w:noVBand="1" w:val="04A0"/>
      </w:tblPr>
      <w:tblGrid>
        <w:gridCol w:w="2091"/>
        <w:gridCol w:w="2091"/>
        <w:gridCol w:w="2091"/>
        <w:gridCol w:w="2091"/>
        <w:gridCol w:w="2091"/>
      </w:tblGrid>
      <w:tr>
        <w:trPr>
          <w:tblHeader w:val="true"/>
        </w:trPr>
        <w:tc>
          <w:tcPr>
            <w:tcW w:type="dxa" w:w="2091"/>
            <w:shd w:fill="17365D"/>
            <w:tcMar>
              <w:top w:w="70" w:type="dxa"/>
              <w:start w:w="80" w:type="dxa"/>
              <w:bottom w:w="70" w:type="dxa"/>
              <w:end w:w="80" w:type="dxa"/>
            </w:tcMar>
          </w:tcPr>
          <w:p>
            <w:r>
              <w:rPr>
                <w:b/>
                <w:color w:val="FFFFFF"/>
                <w:sz w:val="17"/>
              </w:rPr>
              <w:t>Stakeholder</w:t>
            </w:r>
          </w:p>
        </w:tc>
        <w:tc>
          <w:tcPr>
            <w:tcW w:type="dxa" w:w="2091"/>
            <w:shd w:fill="17365D"/>
            <w:tcMar>
              <w:top w:w="70" w:type="dxa"/>
              <w:start w:w="80" w:type="dxa"/>
              <w:bottom w:w="70" w:type="dxa"/>
              <w:end w:w="80" w:type="dxa"/>
            </w:tcMar>
          </w:tcPr>
          <w:p>
            <w:r>
              <w:rPr>
                <w:b/>
                <w:color w:val="FFFFFF"/>
                <w:sz w:val="17"/>
              </w:rPr>
              <w:t>Outcome they value</w:t>
            </w:r>
          </w:p>
        </w:tc>
        <w:tc>
          <w:tcPr>
            <w:tcW w:type="dxa" w:w="2091"/>
            <w:shd w:fill="17365D"/>
            <w:tcMar>
              <w:top w:w="70" w:type="dxa"/>
              <w:start w:w="80" w:type="dxa"/>
              <w:bottom w:w="70" w:type="dxa"/>
              <w:end w:w="80" w:type="dxa"/>
            </w:tcMar>
          </w:tcPr>
          <w:p>
            <w:r>
              <w:rPr>
                <w:b/>
                <w:color w:val="FFFFFF"/>
                <w:sz w:val="17"/>
              </w:rPr>
              <w:t>Evidence they would recognise</w:t>
            </w:r>
          </w:p>
        </w:tc>
        <w:tc>
          <w:tcPr>
            <w:tcW w:type="dxa" w:w="2091"/>
            <w:shd w:fill="17365D"/>
            <w:tcMar>
              <w:top w:w="70" w:type="dxa"/>
              <w:start w:w="80" w:type="dxa"/>
              <w:bottom w:w="70" w:type="dxa"/>
              <w:end w:w="80" w:type="dxa"/>
            </w:tcMar>
          </w:tcPr>
          <w:p>
            <w:r>
              <w:rPr>
                <w:b/>
                <w:color w:val="FFFFFF"/>
                <w:sz w:val="17"/>
              </w:rPr>
              <w:t>How / when captured</w:t>
            </w:r>
          </w:p>
        </w:tc>
        <w:tc>
          <w:tcPr>
            <w:tcW w:type="dxa" w:w="2091"/>
            <w:shd w:fill="17365D"/>
            <w:tcMar>
              <w:top w:w="70" w:type="dxa"/>
              <w:start w:w="80" w:type="dxa"/>
              <w:bottom w:w="70" w:type="dxa"/>
              <w:end w:w="80" w:type="dxa"/>
            </w:tcMar>
          </w:tcPr>
          <w:p>
            <w:r>
              <w:rPr>
                <w:b/>
                <w:color w:val="FFFFFF"/>
                <w:sz w:val="17"/>
              </w:rPr>
              <w:t>Recognition gap / action</w:t>
            </w:r>
          </w:p>
        </w:tc>
      </w:tr>
      <w:tr>
        <w:trPr>
          <w:trHeight w:val="691" w:hRule="atLeast"/>
        </w:trPr>
        <w:tc>
          <w:tcPr>
            <w:tcW w:type="dxa" w:w="2091"/>
            <w:tcMar>
              <w:top w:w="80" w:type="dxa"/>
              <w:start w:w="80" w:type="dxa"/>
              <w:bottom w:w="80" w:type="dxa"/>
              <w:end w:w="80" w:type="dxa"/>
            </w:tcMar>
          </w:tcPr>
          <w:p>
            <w:r>
              <w:t>Finance</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Operations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Procurement</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Users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Senior Leaders</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Compliance / Risk</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r>
        <w:trPr>
          <w:trHeight w:val="691" w:hRule="atLeast"/>
        </w:trPr>
        <w:tc>
          <w:tcPr>
            <w:tcW w:type="dxa" w:w="2091"/>
            <w:tcMar>
              <w:top w:w="80" w:type="dxa"/>
              <w:start w:w="80" w:type="dxa"/>
              <w:bottom w:w="80" w:type="dxa"/>
              <w:end w:w="80" w:type="dxa"/>
            </w:tcMar>
          </w:tcPr>
          <w:p>
            <w:r>
              <w:t>Other</w:t>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c>
          <w:tcPr>
            <w:tcW w:type="dxa" w:w="2091"/>
            <w:tcMar>
              <w:top w:w="80" w:type="dxa"/>
              <w:start w:w="80" w:type="dxa"/>
              <w:bottom w:w="80" w:type="dxa"/>
              <w:end w:w="80" w:type="dxa"/>
            </w:tcMar>
          </w:tcPr>
          <w:p>
            <w:r/>
          </w:p>
        </w:tc>
      </w:tr>
    </w:tbl>
    <w:p>
      <w:r>
        <w:br w:type="page"/>
      </w:r>
    </w:p>
    <w:p>
      <w:pPr>
        <w:pStyle w:val="Heading1"/>
      </w:pPr>
      <w:r>
        <w:t>Knowledge Gaps and Evidence Plan</w:t>
      </w:r>
    </w:p>
    <w:p>
      <w:r>
        <w:t>Consolidate the most important assumptions and evidence gaps identified across the ten dimensions.</w:t>
      </w:r>
    </w:p>
    <w:tbl>
      <w:tblPr>
        <w:tblStyle w:val="TableGrid"/>
        <w:tblW w:type="auto" w:w="0"/>
        <w:tblLook w:firstColumn="1" w:firstRow="1" w:lastColumn="0" w:lastRow="0" w:noHBand="0" w:noVBand="1" w:val="04A0"/>
      </w:tblPr>
      <w:tblGrid>
        <w:gridCol w:w="2091"/>
        <w:gridCol w:w="2091"/>
        <w:gridCol w:w="2091"/>
        <w:gridCol w:w="2091"/>
        <w:gridCol w:w="2091"/>
      </w:tblGrid>
      <w:tr>
        <w:tc>
          <w:tcPr>
            <w:tcW w:type="dxa" w:w="2091"/>
          </w:tcPr>
          <w:p>
            <w:r>
              <w:rPr>
                <w:b/>
              </w:rPr>
              <w:t>Dimension</w:t>
            </w:r>
          </w:p>
        </w:tc>
        <w:tc>
          <w:tcPr>
            <w:tcW w:type="dxa" w:w="2091"/>
          </w:tcPr>
          <w:p>
            <w:r>
              <w:rPr>
                <w:b/>
              </w:rPr>
              <w:t>Knowledge gap / assumption</w:t>
            </w:r>
          </w:p>
        </w:tc>
        <w:tc>
          <w:tcPr>
            <w:tcW w:type="dxa" w:w="2091"/>
          </w:tcPr>
          <w:p>
            <w:r>
              <w:rPr>
                <w:b/>
              </w:rPr>
              <w:t>Evidence needed</w:t>
            </w:r>
          </w:p>
        </w:tc>
        <w:tc>
          <w:tcPr>
            <w:tcW w:type="dxa" w:w="2091"/>
          </w:tcPr>
          <w:p>
            <w:r>
              <w:rPr>
                <w:b/>
              </w:rPr>
              <w:t>Source / question</w:t>
            </w:r>
          </w:p>
        </w:tc>
        <w:tc>
          <w:tcPr>
            <w:tcW w:type="dxa" w:w="2091"/>
          </w:tcPr>
          <w:p>
            <w:r>
              <w:rPr>
                <w:b/>
              </w:rPr>
              <w:t>Owner / timing</w:t>
            </w:r>
          </w:p>
        </w:tc>
      </w:tr>
      <w:tr>
        <w:tc>
          <w:tcPr>
            <w:tcW w:type="dxa" w:w="2091"/>
          </w:tcPr>
          <w:p/>
        </w:tc>
        <w:tc>
          <w:tcPr>
            <w:tcW w:type="dxa" w:w="2091"/>
          </w:tcPr>
          <w:p/>
        </w:tc>
        <w:tc>
          <w:tcPr>
            <w:tcW w:type="dxa" w:w="2091"/>
          </w:tcPr>
          <w:p/>
        </w:tc>
        <w:tc>
          <w:tcPr>
            <w:tcW w:type="dxa" w:w="2091"/>
          </w:tcPr>
          <w:p/>
        </w:tc>
        <w:tc>
          <w:tcPr>
            <w:tcW w:type="dxa" w:w="2091"/>
          </w:tcPr>
          <w:p/>
        </w:tc>
      </w:tr>
      <w:tr>
        <w:tc>
          <w:tcPr>
            <w:tcW w:type="dxa" w:w="2091"/>
          </w:tcPr>
          <w:p/>
        </w:tc>
        <w:tc>
          <w:tcPr>
            <w:tcW w:type="dxa" w:w="2091"/>
          </w:tcPr>
          <w:p/>
        </w:tc>
        <w:tc>
          <w:tcPr>
            <w:tcW w:type="dxa" w:w="2091"/>
          </w:tcPr>
          <w:p/>
        </w:tc>
        <w:tc>
          <w:tcPr>
            <w:tcW w:type="dxa" w:w="2091"/>
          </w:tcPr>
          <w:p/>
        </w:tc>
        <w:tc>
          <w:tcPr>
            <w:tcW w:type="dxa" w:w="2091"/>
          </w:tcPr>
          <w:p/>
        </w:tc>
      </w:tr>
      <w:tr>
        <w:tc>
          <w:tcPr>
            <w:tcW w:type="dxa" w:w="2091"/>
          </w:tcPr>
          <w:p/>
        </w:tc>
        <w:tc>
          <w:tcPr>
            <w:tcW w:type="dxa" w:w="2091"/>
          </w:tcPr>
          <w:p/>
        </w:tc>
        <w:tc>
          <w:tcPr>
            <w:tcW w:type="dxa" w:w="2091"/>
          </w:tcPr>
          <w:p/>
        </w:tc>
        <w:tc>
          <w:tcPr>
            <w:tcW w:type="dxa" w:w="2091"/>
          </w:tcPr>
          <w:p/>
        </w:tc>
        <w:tc>
          <w:tcPr>
            <w:tcW w:type="dxa" w:w="2091"/>
          </w:tcPr>
          <w:p/>
        </w:tc>
      </w:tr>
      <w:tr>
        <w:tc>
          <w:tcPr>
            <w:tcW w:type="dxa" w:w="2091"/>
          </w:tcPr>
          <w:p/>
        </w:tc>
        <w:tc>
          <w:tcPr>
            <w:tcW w:type="dxa" w:w="2091"/>
          </w:tcPr>
          <w:p/>
        </w:tc>
        <w:tc>
          <w:tcPr>
            <w:tcW w:type="dxa" w:w="2091"/>
          </w:tcPr>
          <w:p/>
        </w:tc>
        <w:tc>
          <w:tcPr>
            <w:tcW w:type="dxa" w:w="2091"/>
          </w:tcPr>
          <w:p/>
        </w:tc>
        <w:tc>
          <w:tcPr>
            <w:tcW w:type="dxa" w:w="2091"/>
          </w:tcPr>
          <w:p/>
        </w:tc>
      </w:tr>
      <w:tr>
        <w:tc>
          <w:tcPr>
            <w:tcW w:type="dxa" w:w="2091"/>
          </w:tcPr>
          <w:p/>
        </w:tc>
        <w:tc>
          <w:tcPr>
            <w:tcW w:type="dxa" w:w="2091"/>
          </w:tcPr>
          <w:p/>
        </w:tc>
        <w:tc>
          <w:tcPr>
            <w:tcW w:type="dxa" w:w="2091"/>
          </w:tcPr>
          <w:p/>
        </w:tc>
        <w:tc>
          <w:tcPr>
            <w:tcW w:type="dxa" w:w="2091"/>
          </w:tcPr>
          <w:p/>
        </w:tc>
        <w:tc>
          <w:tcPr>
            <w:tcW w:type="dxa" w:w="2091"/>
          </w:tcPr>
          <w:p/>
        </w:tc>
      </w:tr>
      <w:tr>
        <w:tc>
          <w:tcPr>
            <w:tcW w:type="dxa" w:w="2091"/>
          </w:tcPr>
          <w:p/>
        </w:tc>
        <w:tc>
          <w:tcPr>
            <w:tcW w:type="dxa" w:w="2091"/>
          </w:tcPr>
          <w:p/>
        </w:tc>
        <w:tc>
          <w:tcPr>
            <w:tcW w:type="dxa" w:w="2091"/>
          </w:tcPr>
          <w:p/>
        </w:tc>
        <w:tc>
          <w:tcPr>
            <w:tcW w:type="dxa" w:w="2091"/>
          </w:tcPr>
          <w:p/>
        </w:tc>
        <w:tc>
          <w:tcPr>
            <w:tcW w:type="dxa" w:w="2091"/>
          </w:tcPr>
          <w:p/>
        </w:tc>
      </w:tr>
    </w:tbl>
    <w:p>
      <w:pPr>
        <w:pStyle w:val="Heading1"/>
      </w:pPr>
      <w:r>
        <w:t>From Context to Account Strategy</w:t>
      </w:r>
    </w:p>
    <w:p>
      <w:r>
        <w:t>The map is useful only if it changes judgement and action. Use this synthesis page after completing the ten sections.</w:t>
      </w:r>
    </w:p>
    <w:p>
      <w:pPr>
        <w:pStyle w:val="Heading2"/>
      </w:pPr>
      <w:r>
        <w:t>What has changed?</w:t>
      </w:r>
    </w:p>
    <w:p>
      <w:r>
        <w:rPr>
          <w:b/>
        </w:rPr>
        <w:t>The three most important changes in the customer's world</w:t>
      </w:r>
    </w:p>
    <w:p>
      <w:r>
        <w:t>________________________________________________________________________________</w:t>
      </w:r>
    </w:p>
    <w:p>
      <w:r>
        <w:t>________________________________________________________________________________</w:t>
      </w:r>
    </w:p>
    <w:p>
      <w:r>
        <w:rPr>
          <w:b/>
        </w:rPr>
        <w:t>The evidence supporting each change</w:t>
      </w:r>
    </w:p>
    <w:p>
      <w:r>
        <w:t>________________________________________________________________________________</w:t>
      </w:r>
    </w:p>
    <w:p>
      <w:r>
        <w:t>________________________________________________________________________________</w:t>
      </w:r>
    </w:p>
    <w:p>
      <w:r>
        <w:rPr>
          <w:b/>
        </w:rPr>
        <w:t>What remains uncertain</w:t>
      </w:r>
    </w:p>
    <w:p>
      <w:r>
        <w:t>________________________________________________________________________________</w:t>
      </w:r>
    </w:p>
    <w:p>
      <w:r>
        <w:t>________________________________________________________________________________</w:t>
      </w:r>
    </w:p>
    <w:p>
      <w:pPr>
        <w:pStyle w:val="Heading2"/>
      </w:pPr>
      <w:r>
        <w:t>Where does value live now?</w:t>
      </w:r>
    </w:p>
    <w:p>
      <w:r>
        <w:rPr>
          <w:b/>
        </w:rPr>
        <w:t>The outcomes the customer is most likely to value</w:t>
      </w:r>
    </w:p>
    <w:p>
      <w:r>
        <w:t>________________________________________________________________________________</w:t>
      </w:r>
    </w:p>
    <w:p>
      <w:r>
        <w:t>________________________________________________________________________________</w:t>
      </w:r>
    </w:p>
    <w:p>
      <w:r>
        <w:rPr>
          <w:b/>
        </w:rPr>
        <w:t>The stakeholders whose definition of value matters most</w:t>
      </w:r>
    </w:p>
    <w:p>
      <w:r>
        <w:t>________________________________________________________________________________</w:t>
      </w:r>
    </w:p>
    <w:p>
      <w:r>
        <w:t>________________________________________________________________________________</w:t>
      </w:r>
    </w:p>
    <w:p>
      <w:r>
        <w:rPr>
          <w:b/>
        </w:rPr>
        <w:t>The evidence they will recognise</w:t>
      </w:r>
    </w:p>
    <w:p>
      <w:r>
        <w:t>________________________________________________________________________________</w:t>
      </w:r>
    </w:p>
    <w:p>
      <w:r>
        <w:t>________________________________________________________________________________</w:t>
      </w:r>
    </w:p>
    <w:p>
      <w:pPr>
        <w:pStyle w:val="Heading2"/>
      </w:pPr>
      <w:r>
        <w:t>Where are we relevant?</w:t>
      </w:r>
    </w:p>
    <w:p>
      <w:r>
        <w:rPr>
          <w:b/>
        </w:rPr>
        <w:t>Where our capabilities genuinely connect to customer context</w:t>
      </w:r>
    </w:p>
    <w:p>
      <w:r>
        <w:t>________________________________________________________________________________</w:t>
      </w:r>
    </w:p>
    <w:p>
      <w:r>
        <w:t>________________________________________________________________________________</w:t>
      </w:r>
    </w:p>
    <w:p>
      <w:r>
        <w:rPr>
          <w:b/>
        </w:rPr>
        <w:t>Where we may be forcing relevance</w:t>
      </w:r>
    </w:p>
    <w:p>
      <w:r>
        <w:t>________________________________________________________________________________</w:t>
      </w:r>
    </w:p>
    <w:p>
      <w:r>
        <w:t>________________________________________________________________________________</w:t>
      </w:r>
    </w:p>
    <w:p>
      <w:r>
        <w:rPr>
          <w:b/>
        </w:rPr>
        <w:t>Where mutual value appears strongest</w:t>
      </w:r>
    </w:p>
    <w:p>
      <w:r>
        <w:t>________________________________________________________________________________</w:t>
      </w:r>
    </w:p>
    <w:p>
      <w:r>
        <w:t>________________________________________________________________________________</w:t>
      </w:r>
    </w:p>
    <w:p>
      <w:pPr>
        <w:pStyle w:val="Heading2"/>
      </w:pPr>
      <w:r>
        <w:t>Where should we invest attention?</w:t>
      </w:r>
    </w:p>
    <w:p>
      <w:r>
        <w:rPr>
          <w:b/>
        </w:rPr>
        <w:t>What deserves senior or cross-functional attention</w:t>
      </w:r>
    </w:p>
    <w:p>
      <w:r>
        <w:t>________________________________________________________________________________</w:t>
      </w:r>
    </w:p>
    <w:p>
      <w:r>
        <w:t>________________________________________________________________________________</w:t>
      </w:r>
    </w:p>
    <w:p>
      <w:r>
        <w:rPr>
          <w:b/>
        </w:rPr>
        <w:t>What can remain operational</w:t>
      </w:r>
    </w:p>
    <w:p>
      <w:r>
        <w:t>________________________________________________________________________________</w:t>
      </w:r>
    </w:p>
    <w:p>
      <w:r>
        <w:t>________________________________________________________________________________</w:t>
      </w:r>
    </w:p>
    <w:p>
      <w:r>
        <w:rPr>
          <w:b/>
        </w:rPr>
        <w:t>What should we stop, defer or not pursue</w:t>
      </w:r>
    </w:p>
    <w:p>
      <w:r>
        <w:t>________________________________________________________________________________</w:t>
      </w:r>
    </w:p>
    <w:p>
      <w:r>
        <w:t>________________________________________________________________________________</w:t>
      </w:r>
    </w:p>
    <w:p>
      <w:r>
        <w:br w:type="page"/>
      </w:r>
    </w:p>
    <w:p>
      <w:pPr>
        <w:pStyle w:val="Heading1"/>
      </w:pPr>
      <w:r>
        <w:t>Customer Dialogue Planner</w:t>
      </w:r>
    </w:p>
    <w:p>
      <w:r>
        <w:t>Use the gaps in the map to prepare customer-centred questions. The aim is to test understanding, not to disguise a sales pitch as research.</w:t>
      </w:r>
    </w:p>
    <w:p>
      <w:pPr>
        <w:pStyle w:val="ListBullet"/>
      </w:pPr>
      <w:r>
        <w:t>We are trying to understand what is changing in your world. What have we missed?</w:t>
      </w:r>
    </w:p>
    <w:p>
      <w:pPr>
        <w:pStyle w:val="ListBullet"/>
      </w:pPr>
      <w:r>
        <w:t>Can we test our understanding of your priorities?</w:t>
      </w:r>
    </w:p>
    <w:p>
      <w:pPr>
        <w:pStyle w:val="ListBullet"/>
      </w:pPr>
      <w:r>
        <w:t>Which pressures matter most from your perspective?</w:t>
      </w:r>
    </w:p>
    <w:p>
      <w:pPr>
        <w:pStyle w:val="ListBullet"/>
      </w:pPr>
      <w:r>
        <w:t>How are your customers' expectations changing?</w:t>
      </w:r>
    </w:p>
    <w:p>
      <w:pPr>
        <w:pStyle w:val="ListBullet"/>
      </w:pPr>
      <w:r>
        <w:t>What risks are making action harder?</w:t>
      </w:r>
    </w:p>
    <w:p>
      <w:pPr>
        <w:pStyle w:val="ListBullet"/>
      </w:pPr>
      <w:r>
        <w:t>What would make this issue more urgent?</w:t>
      </w:r>
    </w:p>
    <w:p>
      <w:pPr>
        <w:pStyle w:val="ListBullet"/>
      </w:pPr>
      <w:r>
        <w:t>What alternatives are you considering, including doing nothing?</w:t>
      </w:r>
    </w:p>
    <w:p>
      <w:pPr>
        <w:pStyle w:val="ListBullet"/>
      </w:pPr>
      <w:r>
        <w:t>What would count as credible evidence of value for you?</w:t>
      </w:r>
    </w:p>
    <w:p>
      <w:pPr>
        <w:pStyle w:val="Heading2"/>
      </w:pPr>
      <w:r>
        <w:t>Questions We Need to Ask</w:t>
      </w:r>
    </w:p>
    <w:tbl>
      <w:tblPr>
        <w:tblStyle w:val="TableGrid"/>
        <w:tblW w:type="auto" w:w="0"/>
        <w:tblLook w:firstColumn="1" w:firstRow="1" w:lastColumn="0" w:lastRow="0" w:noHBand="0" w:noVBand="1" w:val="04A0"/>
      </w:tblPr>
      <w:tblGrid>
        <w:gridCol w:w="2613"/>
        <w:gridCol w:w="2613"/>
        <w:gridCol w:w="2613"/>
        <w:gridCol w:w="2613"/>
      </w:tblGrid>
      <w:tr>
        <w:tc>
          <w:tcPr>
            <w:tcW w:type="dxa" w:w="2613"/>
            <w:shd w:fill="17365D"/>
          </w:tcPr>
          <w:p>
            <w:r>
              <w:rPr>
                <w:b/>
                <w:color w:val="FFFFFF"/>
              </w:rPr>
              <w:t>Question</w:t>
            </w:r>
          </w:p>
        </w:tc>
        <w:tc>
          <w:tcPr>
            <w:tcW w:type="dxa" w:w="2613"/>
            <w:shd w:fill="17365D"/>
          </w:tcPr>
          <w:p>
            <w:r>
              <w:rPr>
                <w:b/>
                <w:color w:val="FFFFFF"/>
              </w:rPr>
              <w:t>Why we need to ask</w:t>
            </w:r>
          </w:p>
        </w:tc>
        <w:tc>
          <w:tcPr>
            <w:tcW w:type="dxa" w:w="2613"/>
            <w:shd w:fill="17365D"/>
          </w:tcPr>
          <w:p>
            <w:r>
              <w:rPr>
                <w:b/>
                <w:color w:val="FFFFFF"/>
              </w:rPr>
              <w:t>Who should answer</w:t>
            </w:r>
          </w:p>
        </w:tc>
        <w:tc>
          <w:tcPr>
            <w:tcW w:type="dxa" w:w="2613"/>
            <w:shd w:fill="17365D"/>
          </w:tcPr>
          <w:p>
            <w:r>
              <w:rPr>
                <w:b/>
                <w:color w:val="FFFFFF"/>
              </w:rPr>
              <w:t>What we learned</w:t>
            </w:r>
          </w:p>
        </w:tc>
      </w:tr>
      <w:tr>
        <w:trPr>
          <w:trHeight w:val="864" w:hRule="atLeast"/>
        </w:trPr>
        <w:tc>
          <w:tcPr>
            <w:tcW w:type="dxa" w:w="2613"/>
          </w:tcPr>
          <w:p/>
        </w:tc>
        <w:tc>
          <w:tcPr>
            <w:tcW w:type="dxa" w:w="2613"/>
          </w:tcPr>
          <w:p/>
        </w:tc>
        <w:tc>
          <w:tcPr>
            <w:tcW w:type="dxa" w:w="2613"/>
          </w:tcPr>
          <w:p/>
        </w:tc>
        <w:tc>
          <w:tcPr>
            <w:tcW w:type="dxa" w:w="2613"/>
          </w:tcPr>
          <w:p/>
        </w:tc>
      </w:tr>
      <w:tr>
        <w:trPr>
          <w:trHeight w:val="864" w:hRule="atLeast"/>
        </w:trPr>
        <w:tc>
          <w:tcPr>
            <w:tcW w:type="dxa" w:w="2613"/>
          </w:tcPr>
          <w:p/>
        </w:tc>
        <w:tc>
          <w:tcPr>
            <w:tcW w:type="dxa" w:w="2613"/>
          </w:tcPr>
          <w:p/>
        </w:tc>
        <w:tc>
          <w:tcPr>
            <w:tcW w:type="dxa" w:w="2613"/>
          </w:tcPr>
          <w:p/>
        </w:tc>
        <w:tc>
          <w:tcPr>
            <w:tcW w:type="dxa" w:w="2613"/>
          </w:tcPr>
          <w:p/>
        </w:tc>
      </w:tr>
      <w:tr>
        <w:trPr>
          <w:trHeight w:val="864" w:hRule="atLeast"/>
        </w:trPr>
        <w:tc>
          <w:tcPr>
            <w:tcW w:type="dxa" w:w="2613"/>
          </w:tcPr>
          <w:p/>
        </w:tc>
        <w:tc>
          <w:tcPr>
            <w:tcW w:type="dxa" w:w="2613"/>
          </w:tcPr>
          <w:p/>
        </w:tc>
        <w:tc>
          <w:tcPr>
            <w:tcW w:type="dxa" w:w="2613"/>
          </w:tcPr>
          <w:p/>
        </w:tc>
        <w:tc>
          <w:tcPr>
            <w:tcW w:type="dxa" w:w="2613"/>
          </w:tcPr>
          <w:p/>
        </w:tc>
      </w:tr>
      <w:tr>
        <w:trPr>
          <w:trHeight w:val="864" w:hRule="atLeast"/>
        </w:trPr>
        <w:tc>
          <w:tcPr>
            <w:tcW w:type="dxa" w:w="2613"/>
          </w:tcPr>
          <w:p/>
        </w:tc>
        <w:tc>
          <w:tcPr>
            <w:tcW w:type="dxa" w:w="2613"/>
          </w:tcPr>
          <w:p/>
        </w:tc>
        <w:tc>
          <w:tcPr>
            <w:tcW w:type="dxa" w:w="2613"/>
          </w:tcPr>
          <w:p/>
        </w:tc>
        <w:tc>
          <w:tcPr>
            <w:tcW w:type="dxa" w:w="2613"/>
          </w:tcPr>
          <w:p/>
        </w:tc>
      </w:tr>
      <w:tr>
        <w:trPr>
          <w:trHeight w:val="864" w:hRule="atLeast"/>
        </w:trPr>
        <w:tc>
          <w:tcPr>
            <w:tcW w:type="dxa" w:w="2613"/>
          </w:tcPr>
          <w:p/>
        </w:tc>
        <w:tc>
          <w:tcPr>
            <w:tcW w:type="dxa" w:w="2613"/>
          </w:tcPr>
          <w:p/>
        </w:tc>
        <w:tc>
          <w:tcPr>
            <w:tcW w:type="dxa" w:w="2613"/>
          </w:tcPr>
          <w:p/>
        </w:tc>
        <w:tc>
          <w:tcPr>
            <w:tcW w:type="dxa" w:w="2613"/>
          </w:tcPr>
          <w:p/>
        </w:tc>
      </w:tr>
      <w:tr>
        <w:trPr>
          <w:trHeight w:val="864" w:hRule="atLeast"/>
        </w:trPr>
        <w:tc>
          <w:tcPr>
            <w:tcW w:type="dxa" w:w="2613"/>
          </w:tcPr>
          <w:p/>
        </w:tc>
        <w:tc>
          <w:tcPr>
            <w:tcW w:type="dxa" w:w="2613"/>
          </w:tcPr>
          <w:p/>
        </w:tc>
        <w:tc>
          <w:tcPr>
            <w:tcW w:type="dxa" w:w="2613"/>
          </w:tcPr>
          <w:p/>
        </w:tc>
        <w:tc>
          <w:tcPr>
            <w:tcW w:type="dxa" w:w="2613"/>
          </w:tcPr>
          <w:p/>
        </w:tc>
      </w:tr>
    </w:tbl>
    <w:p>
      <w:r>
        <w:br w:type="page"/>
      </w:r>
    </w:p>
    <w:p>
      <w:pPr>
        <w:pStyle w:val="Heading1"/>
      </w:pPr>
      <w:r>
        <w:t>Refresh Review</w:t>
      </w:r>
    </w:p>
    <w:p>
      <w:r>
        <w:t>Customer insight goes stale. Use this checklist periodically and after significant customer or market events.</w:t>
      </w:r>
    </w:p>
    <w:tbl>
      <w:tblPr>
        <w:tblStyle w:val="TableGrid"/>
        <w:tblW w:type="auto" w:w="0"/>
        <w:tblLook w:firstColumn="1" w:firstRow="1" w:lastColumn="0" w:lastRow="0" w:noHBand="0" w:noVBand="1" w:val="04A0"/>
      </w:tblPr>
      <w:tblGrid>
        <w:gridCol w:w="3485"/>
        <w:gridCol w:w="3485"/>
        <w:gridCol w:w="3485"/>
      </w:tblGrid>
      <w:tr>
        <w:tc>
          <w:tcPr>
            <w:tcW w:type="dxa" w:w="3485"/>
            <w:shd w:fill="17365D"/>
          </w:tcPr>
          <w:p>
            <w:r>
              <w:rPr>
                <w:b/>
                <w:color w:val="FFFFFF"/>
              </w:rPr>
              <w:t>Refresh test</w:t>
            </w:r>
          </w:p>
        </w:tc>
        <w:tc>
          <w:tcPr>
            <w:tcW w:type="dxa" w:w="3485"/>
            <w:shd w:fill="17365D"/>
          </w:tcPr>
          <w:p>
            <w:r>
              <w:rPr>
                <w:b/>
                <w:color w:val="FFFFFF"/>
              </w:rPr>
              <w:t>Status / change</w:t>
            </w:r>
          </w:p>
        </w:tc>
        <w:tc>
          <w:tcPr>
            <w:tcW w:type="dxa" w:w="3485"/>
            <w:shd w:fill="17365D"/>
          </w:tcPr>
          <w:p>
            <w:r>
              <w:rPr>
                <w:b/>
                <w:color w:val="FFFFFF"/>
              </w:rPr>
              <w:t>Action required</w:t>
            </w:r>
          </w:p>
        </w:tc>
      </w:tr>
      <w:tr>
        <w:trPr>
          <w:trHeight w:val="691" w:hRule="atLeast"/>
        </w:trPr>
        <w:tc>
          <w:tcPr>
            <w:tcW w:type="dxa" w:w="3485"/>
          </w:tcPr>
          <w:p>
            <w:r>
              <w:t>Stakeholders: Have roles, influence, sponsors, sceptics or decision power changed?</w:t>
            </w:r>
          </w:p>
        </w:tc>
        <w:tc>
          <w:tcPr>
            <w:tcW w:type="dxa" w:w="3485"/>
          </w:tcPr>
          <w:p/>
        </w:tc>
        <w:tc>
          <w:tcPr>
            <w:tcW w:type="dxa" w:w="3485"/>
          </w:tcPr>
          <w:p/>
        </w:tc>
      </w:tr>
      <w:tr>
        <w:trPr>
          <w:trHeight w:val="691" w:hRule="atLeast"/>
        </w:trPr>
        <w:tc>
          <w:tcPr>
            <w:tcW w:type="dxa" w:w="3485"/>
          </w:tcPr>
          <w:p>
            <w:r>
              <w:t>Priorities: Have strategic priorities, funding, measures or urgency changed?</w:t>
            </w:r>
          </w:p>
        </w:tc>
        <w:tc>
          <w:tcPr>
            <w:tcW w:type="dxa" w:w="3485"/>
          </w:tcPr>
          <w:p/>
        </w:tc>
        <w:tc>
          <w:tcPr>
            <w:tcW w:type="dxa" w:w="3485"/>
          </w:tcPr>
          <w:p/>
        </w:tc>
      </w:tr>
      <w:tr>
        <w:trPr>
          <w:trHeight w:val="691" w:hRule="atLeast"/>
        </w:trPr>
        <w:tc>
          <w:tcPr>
            <w:tcW w:type="dxa" w:w="3485"/>
          </w:tcPr>
          <w:p>
            <w:r>
              <w:t>Market: Have competition, regulation, technology or economic pressures changed?</w:t>
            </w:r>
          </w:p>
        </w:tc>
        <w:tc>
          <w:tcPr>
            <w:tcW w:type="dxa" w:w="3485"/>
          </w:tcPr>
          <w:p/>
        </w:tc>
        <w:tc>
          <w:tcPr>
            <w:tcW w:type="dxa" w:w="3485"/>
          </w:tcPr>
          <w:p/>
        </w:tc>
      </w:tr>
      <w:tr>
        <w:trPr>
          <w:trHeight w:val="691" w:hRule="atLeast"/>
        </w:trPr>
        <w:tc>
          <w:tcPr>
            <w:tcW w:type="dxa" w:w="3485"/>
          </w:tcPr>
          <w:p>
            <w:r>
              <w:t>Operations: Have new friction points, failures, bottlenecks or service issues emerged?</w:t>
            </w:r>
          </w:p>
        </w:tc>
        <w:tc>
          <w:tcPr>
            <w:tcW w:type="dxa" w:w="3485"/>
          </w:tcPr>
          <w:p/>
        </w:tc>
        <w:tc>
          <w:tcPr>
            <w:tcW w:type="dxa" w:w="3485"/>
          </w:tcPr>
          <w:p/>
        </w:tc>
      </w:tr>
      <w:tr>
        <w:trPr>
          <w:trHeight w:val="691" w:hRule="atLeast"/>
        </w:trPr>
        <w:tc>
          <w:tcPr>
            <w:tcW w:type="dxa" w:w="3485"/>
          </w:tcPr>
          <w:p>
            <w:r>
              <w:t>Risk: Has the customer's risk appetite or exposure changed?</w:t>
            </w:r>
          </w:p>
        </w:tc>
        <w:tc>
          <w:tcPr>
            <w:tcW w:type="dxa" w:w="3485"/>
          </w:tcPr>
          <w:p/>
        </w:tc>
        <w:tc>
          <w:tcPr>
            <w:tcW w:type="dxa" w:w="3485"/>
          </w:tcPr>
          <w:p/>
        </w:tc>
      </w:tr>
      <w:tr>
        <w:trPr>
          <w:trHeight w:val="691" w:hRule="atLeast"/>
        </w:trPr>
        <w:tc>
          <w:tcPr>
            <w:tcW w:type="dxa" w:w="3485"/>
          </w:tcPr>
          <w:p>
            <w:r>
              <w:t>Customer's customers: Have their expectations or behaviours changed?</w:t>
            </w:r>
          </w:p>
        </w:tc>
        <w:tc>
          <w:tcPr>
            <w:tcW w:type="dxa" w:w="3485"/>
          </w:tcPr>
          <w:p/>
        </w:tc>
        <w:tc>
          <w:tcPr>
            <w:tcW w:type="dxa" w:w="3485"/>
          </w:tcPr>
          <w:p/>
        </w:tc>
      </w:tr>
      <w:tr>
        <w:trPr>
          <w:trHeight w:val="691" w:hRule="atLeast"/>
        </w:trPr>
        <w:tc>
          <w:tcPr>
            <w:tcW w:type="dxa" w:w="3485"/>
          </w:tcPr>
          <w:p>
            <w:r>
              <w:t>Alternatives: Have new competitors, internal options or substitutes emerged?</w:t>
            </w:r>
          </w:p>
        </w:tc>
        <w:tc>
          <w:tcPr>
            <w:tcW w:type="dxa" w:w="3485"/>
          </w:tcPr>
          <w:p/>
        </w:tc>
        <w:tc>
          <w:tcPr>
            <w:tcW w:type="dxa" w:w="3485"/>
          </w:tcPr>
          <w:p/>
        </w:tc>
      </w:tr>
      <w:tr>
        <w:trPr>
          <w:trHeight w:val="691" w:hRule="atLeast"/>
        </w:trPr>
        <w:tc>
          <w:tcPr>
            <w:tcW w:type="dxa" w:w="3485"/>
          </w:tcPr>
          <w:p>
            <w:r>
              <w:t>Timing: Have deadlines, budget windows or dependencies shifted?</w:t>
            </w:r>
          </w:p>
        </w:tc>
        <w:tc>
          <w:tcPr>
            <w:tcW w:type="dxa" w:w="3485"/>
          </w:tcPr>
          <w:p/>
        </w:tc>
        <w:tc>
          <w:tcPr>
            <w:tcW w:type="dxa" w:w="3485"/>
          </w:tcPr>
          <w:p/>
        </w:tc>
      </w:tr>
      <w:tr>
        <w:trPr>
          <w:trHeight w:val="691" w:hRule="atLeast"/>
        </w:trPr>
        <w:tc>
          <w:tcPr>
            <w:tcW w:type="dxa" w:w="3485"/>
          </w:tcPr>
          <w:p>
            <w:r>
              <w:t>Consequences: Has the cost or risk of inaction increased or reduced?</w:t>
            </w:r>
          </w:p>
        </w:tc>
        <w:tc>
          <w:tcPr>
            <w:tcW w:type="dxa" w:w="3485"/>
          </w:tcPr>
          <w:p/>
        </w:tc>
        <w:tc>
          <w:tcPr>
            <w:tcW w:type="dxa" w:w="3485"/>
          </w:tcPr>
          <w:p/>
        </w:tc>
      </w:tr>
      <w:tr>
        <w:trPr>
          <w:trHeight w:val="691" w:hRule="atLeast"/>
        </w:trPr>
        <w:tc>
          <w:tcPr>
            <w:tcW w:type="dxa" w:w="3485"/>
          </w:tcPr>
          <w:p>
            <w:r>
              <w:t>Evidence: Has new evidence of value been created, recognised or lost?</w:t>
            </w:r>
          </w:p>
        </w:tc>
        <w:tc>
          <w:tcPr>
            <w:tcW w:type="dxa" w:w="3485"/>
          </w:tcPr>
          <w:p/>
        </w:tc>
        <w:tc>
          <w:tcPr>
            <w:tcW w:type="dxa" w:w="3485"/>
          </w:tcPr>
          <w:p/>
        </w:tc>
      </w:tr>
      <w:tr>
        <w:trPr>
          <w:trHeight w:val="691" w:hRule="atLeast"/>
        </w:trPr>
        <w:tc>
          <w:tcPr>
            <w:tcW w:type="dxa" w:w="3485"/>
          </w:tcPr>
          <w:p>
            <w:r>
              <w:t>Assumptions: Which statements in the account plan are now old insight rather than current knowledge?</w:t>
            </w:r>
          </w:p>
        </w:tc>
        <w:tc>
          <w:tcPr>
            <w:tcW w:type="dxa" w:w="3485"/>
          </w:tcPr>
          <w:p/>
        </w:tc>
        <w:tc>
          <w:tcPr>
            <w:tcW w:type="dxa" w:w="3485"/>
          </w:tcPr>
          <w:p/>
        </w:tc>
      </w:tr>
      <w:tr>
        <w:trPr>
          <w:trHeight w:val="691" w:hRule="atLeast"/>
        </w:trPr>
        <w:tc>
          <w:tcPr>
            <w:tcW w:type="dxa" w:w="3485"/>
          </w:tcPr>
          <w:p>
            <w:r>
              <w:t>Action: What should change in the account strategy as a result?</w:t>
            </w:r>
          </w:p>
        </w:tc>
        <w:tc>
          <w:tcPr>
            <w:tcW w:type="dxa" w:w="3485"/>
          </w:tcPr>
          <w:p/>
        </w:tc>
        <w:tc>
          <w:tcPr>
            <w:tcW w:type="dxa" w:w="3485"/>
          </w:tcPr>
          <w:p/>
        </w:tc>
      </w:tr>
    </w:tbl>
    <w:p/>
    <w:p>
      <w:pPr>
        <w:pStyle w:val="Heading2"/>
      </w:pPr>
      <w:r>
        <w:t>Next Review</w:t>
      </w:r>
    </w:p>
    <w:p>
      <w:r>
        <w:rPr>
          <w:b/>
        </w:rPr>
        <w:t>Review date</w:t>
      </w:r>
    </w:p>
    <w:p>
      <w:r>
        <w:t>________________________________________________________________________________</w:t>
      </w:r>
    </w:p>
    <w:p>
      <w:r>
        <w:rPr>
          <w:b/>
        </w:rPr>
        <w:t>Review owner</w:t>
      </w:r>
    </w:p>
    <w:p>
      <w:pPr>
        <w:pStyle w:val="Heading1"/>
      </w:pPr>
      <w:r>
        <w:t>Final Outside-In Review</w:t>
      </w:r>
    </w:p>
    <w:p>
      <w:r>
        <w:t>Before treating the workbook as complete, challenge the quality of the thinking.</w:t>
      </w:r>
    </w:p>
    <w:tbl>
      <w:tblPr>
        <w:tblStyle w:val="TableGrid"/>
        <w:tblW w:type="auto" w:w="0"/>
        <w:tblLook w:firstColumn="1" w:firstRow="1" w:lastColumn="0" w:lastRow="0" w:noHBand="0" w:noVBand="1" w:val="04A0"/>
      </w:tblPr>
      <w:tblGrid>
        <w:gridCol w:w="3485"/>
        <w:gridCol w:w="3485"/>
        <w:gridCol w:w="3485"/>
      </w:tblGrid>
      <w:tr>
        <w:tc>
          <w:tcPr>
            <w:tcW w:type="dxa" w:w="3485"/>
            <w:shd w:fill="17365D"/>
          </w:tcPr>
          <w:p>
            <w:r>
              <w:rPr>
                <w:b/>
                <w:color w:val="FFFFFF"/>
              </w:rPr>
              <w:t>Review question</w:t>
            </w:r>
          </w:p>
        </w:tc>
        <w:tc>
          <w:tcPr>
            <w:tcW w:type="dxa" w:w="3485"/>
            <w:shd w:fill="17365D"/>
          </w:tcPr>
          <w:p>
            <w:r>
              <w:rPr>
                <w:b/>
                <w:color w:val="FFFFFF"/>
              </w:rPr>
              <w:t>Yes / No / Partial</w:t>
            </w:r>
          </w:p>
        </w:tc>
        <w:tc>
          <w:tcPr>
            <w:tcW w:type="dxa" w:w="3485"/>
            <w:shd w:fill="17365D"/>
          </w:tcPr>
          <w:p>
            <w:r>
              <w:rPr>
                <w:b/>
                <w:color w:val="FFFFFF"/>
              </w:rPr>
              <w:t>Evidence / action</w:t>
            </w:r>
          </w:p>
        </w:tc>
      </w:tr>
      <w:tr>
        <w:trPr>
          <w:trHeight w:val="648" w:hRule="atLeast"/>
        </w:trPr>
        <w:tc>
          <w:tcPr>
            <w:tcW w:type="dxa" w:w="3485"/>
          </w:tcPr>
          <w:p>
            <w:r>
              <w:t>Does our account strategy begin with the customer's world rather than our sales target?</w:t>
            </w:r>
          </w:p>
        </w:tc>
        <w:tc>
          <w:tcPr>
            <w:tcW w:type="dxa" w:w="3485"/>
          </w:tcPr>
          <w:p/>
        </w:tc>
        <w:tc>
          <w:tcPr>
            <w:tcW w:type="dxa" w:w="3485"/>
          </w:tcPr>
          <w:p/>
        </w:tc>
      </w:tr>
      <w:tr>
        <w:trPr>
          <w:trHeight w:val="648" w:hRule="atLeast"/>
        </w:trPr>
        <w:tc>
          <w:tcPr>
            <w:tcW w:type="dxa" w:w="3485"/>
          </w:tcPr>
          <w:p>
            <w:r>
              <w:t>Can we distinguish evidence from assumption?</w:t>
            </w:r>
          </w:p>
        </w:tc>
        <w:tc>
          <w:tcPr>
            <w:tcW w:type="dxa" w:w="3485"/>
          </w:tcPr>
          <w:p/>
        </w:tc>
        <w:tc>
          <w:tcPr>
            <w:tcW w:type="dxa" w:w="3485"/>
          </w:tcPr>
          <w:p/>
        </w:tc>
      </w:tr>
      <w:tr>
        <w:trPr>
          <w:trHeight w:val="648" w:hRule="atLeast"/>
        </w:trPr>
        <w:tc>
          <w:tcPr>
            <w:tcW w:type="dxa" w:w="3485"/>
          </w:tcPr>
          <w:p>
            <w:r>
              <w:t>Do we understand the customer's real priorities rather than only the declared ones?</w:t>
            </w:r>
          </w:p>
        </w:tc>
        <w:tc>
          <w:tcPr>
            <w:tcW w:type="dxa" w:w="3485"/>
          </w:tcPr>
          <w:p/>
        </w:tc>
        <w:tc>
          <w:tcPr>
            <w:tcW w:type="dxa" w:w="3485"/>
          </w:tcPr>
          <w:p/>
        </w:tc>
      </w:tr>
      <w:tr>
        <w:trPr>
          <w:trHeight w:val="648" w:hRule="atLeast"/>
        </w:trPr>
        <w:tc>
          <w:tcPr>
            <w:tcW w:type="dxa" w:w="3485"/>
          </w:tcPr>
          <w:p>
            <w:r>
              <w:t>Are we seeing the customer through more than one stakeholder?</w:t>
            </w:r>
          </w:p>
        </w:tc>
        <w:tc>
          <w:tcPr>
            <w:tcW w:type="dxa" w:w="3485"/>
          </w:tcPr>
          <w:p/>
        </w:tc>
        <w:tc>
          <w:tcPr>
            <w:tcW w:type="dxa" w:w="3485"/>
          </w:tcPr>
          <w:p/>
        </w:tc>
      </w:tr>
      <w:tr>
        <w:trPr>
          <w:trHeight w:val="648" w:hRule="atLeast"/>
        </w:trPr>
        <w:tc>
          <w:tcPr>
            <w:tcW w:type="dxa" w:w="3485"/>
          </w:tcPr>
          <w:p>
            <w:r>
              <w:t>Do we understand the risks carried by customer stakeholders?</w:t>
            </w:r>
          </w:p>
        </w:tc>
        <w:tc>
          <w:tcPr>
            <w:tcW w:type="dxa" w:w="3485"/>
          </w:tcPr>
          <w:p/>
        </w:tc>
        <w:tc>
          <w:tcPr>
            <w:tcW w:type="dxa" w:w="3485"/>
          </w:tcPr>
          <w:p/>
        </w:tc>
      </w:tr>
      <w:tr>
        <w:trPr>
          <w:trHeight w:val="648" w:hRule="atLeast"/>
        </w:trPr>
        <w:tc>
          <w:tcPr>
            <w:tcW w:type="dxa" w:w="3485"/>
          </w:tcPr>
          <w:p>
            <w:r>
              <w:t>Can we explain the pressure behind the pressure - including the customer's customers?</w:t>
            </w:r>
          </w:p>
        </w:tc>
        <w:tc>
          <w:tcPr>
            <w:tcW w:type="dxa" w:w="3485"/>
          </w:tcPr>
          <w:p/>
        </w:tc>
        <w:tc>
          <w:tcPr>
            <w:tcW w:type="dxa" w:w="3485"/>
          </w:tcPr>
          <w:p/>
        </w:tc>
      </w:tr>
      <w:tr>
        <w:trPr>
          <w:trHeight w:val="648" w:hRule="atLeast"/>
        </w:trPr>
        <w:tc>
          <w:tcPr>
            <w:tcW w:type="dxa" w:w="3485"/>
          </w:tcPr>
          <w:p>
            <w:r>
              <w:t>Have we considered alternatives and doing nothing?</w:t>
            </w:r>
          </w:p>
        </w:tc>
        <w:tc>
          <w:tcPr>
            <w:tcW w:type="dxa" w:w="3485"/>
          </w:tcPr>
          <w:p/>
        </w:tc>
        <w:tc>
          <w:tcPr>
            <w:tcW w:type="dxa" w:w="3485"/>
          </w:tcPr>
          <w:p/>
        </w:tc>
      </w:tr>
      <w:tr>
        <w:trPr>
          <w:trHeight w:val="648" w:hRule="atLeast"/>
        </w:trPr>
        <w:tc>
          <w:tcPr>
            <w:tcW w:type="dxa" w:w="3485"/>
          </w:tcPr>
          <w:p>
            <w:r>
              <w:t>Do we understand why the customer might act now - and why they might delay?</w:t>
            </w:r>
          </w:p>
        </w:tc>
        <w:tc>
          <w:tcPr>
            <w:tcW w:type="dxa" w:w="3485"/>
          </w:tcPr>
          <w:p/>
        </w:tc>
        <w:tc>
          <w:tcPr>
            <w:tcW w:type="dxa" w:w="3485"/>
          </w:tcPr>
          <w:p/>
        </w:tc>
      </w:tr>
      <w:tr>
        <w:trPr>
          <w:trHeight w:val="648" w:hRule="atLeast"/>
        </w:trPr>
        <w:tc>
          <w:tcPr>
            <w:tcW w:type="dxa" w:w="3485"/>
          </w:tcPr>
          <w:p>
            <w:r>
              <w:t>Can we explain the consequences of inaction in customer language?</w:t>
            </w:r>
          </w:p>
        </w:tc>
        <w:tc>
          <w:tcPr>
            <w:tcW w:type="dxa" w:w="3485"/>
          </w:tcPr>
          <w:p/>
        </w:tc>
        <w:tc>
          <w:tcPr>
            <w:tcW w:type="dxa" w:w="3485"/>
          </w:tcPr>
          <w:p/>
        </w:tc>
      </w:tr>
      <w:tr>
        <w:trPr>
          <w:trHeight w:val="648" w:hRule="atLeast"/>
        </w:trPr>
        <w:tc>
          <w:tcPr>
            <w:tcW w:type="dxa" w:w="3485"/>
          </w:tcPr>
          <w:p>
            <w:r>
              <w:t>Do we know what evidence of value different stakeholders would recognise?</w:t>
            </w:r>
          </w:p>
        </w:tc>
        <w:tc>
          <w:tcPr>
            <w:tcW w:type="dxa" w:w="3485"/>
          </w:tcPr>
          <w:p/>
        </w:tc>
        <w:tc>
          <w:tcPr>
            <w:tcW w:type="dxa" w:w="3485"/>
          </w:tcPr>
          <w:p/>
        </w:tc>
      </w:tr>
      <w:tr>
        <w:trPr>
          <w:trHeight w:val="648" w:hRule="atLeast"/>
        </w:trPr>
        <w:tc>
          <w:tcPr>
            <w:tcW w:type="dxa" w:w="3485"/>
          </w:tcPr>
          <w:p>
            <w:r>
              <w:t>Have we identified where strategic attention is justified and where it would be wasted?</w:t>
            </w:r>
          </w:p>
        </w:tc>
        <w:tc>
          <w:tcPr>
            <w:tcW w:type="dxa" w:w="3485"/>
          </w:tcPr>
          <w:p/>
        </w:tc>
        <w:tc>
          <w:tcPr>
            <w:tcW w:type="dxa" w:w="3485"/>
          </w:tcPr>
          <w:p/>
        </w:tc>
      </w:tr>
      <w:tr>
        <w:trPr>
          <w:trHeight w:val="648" w:hRule="atLeast"/>
        </w:trPr>
        <w:tc>
          <w:tcPr>
            <w:tcW w:type="dxa" w:w="3485"/>
          </w:tcPr>
          <w:p>
            <w:r>
              <w:t>Have we converted knowledge gaps into specific questions or actions?</w:t>
            </w:r>
          </w:p>
        </w:tc>
        <w:tc>
          <w:tcPr>
            <w:tcW w:type="dxa" w:w="3485"/>
          </w:tcPr>
          <w:p/>
        </w:tc>
        <w:tc>
          <w:tcPr>
            <w:tcW w:type="dxa" w:w="3485"/>
          </w:tcPr>
          <w:p/>
        </w:tc>
      </w:tr>
    </w:tbl>
    <w:p/>
    <w:p>
      <w:pPr>
        <w:pStyle w:val="SmallNote"/>
      </w:pPr>
      <w:r>
        <w:rPr>
          <w:b/>
        </w:rPr>
        <w:t xml:space="preserve">Companion to Chapter 8 of Where Value Lives - Second Edition. </w:t>
      </w:r>
      <w:r>
        <w:t>Designed as a live working tool: update it when the customer's world changes.</w:t>
      </w:r>
    </w:p>
    <w:sectPr w:rsidR="00FC693F" w:rsidRPr="0006063C" w:rsidSect="00034616">
      <w:headerReference w:type="default" r:id="rId9"/>
      <w:footerReference w:type="default" r:id="rId10"/>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center"/>
    </w:pPr>
    <w:r>
      <w:t>Where Value Lives | Companion Resource | millsconsultancy.com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WHERE VALUE LIVES  |  Customer Context Map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w:hAnsi="Aptos"/>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3333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6B728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Context Map Workbook</dc:title>
  <dc:subject>Where Value Lives - Chapter 8 Companion Resource</dc:subject>
  <dc:creator>python-docx</dc:creator>
  <cp:keywords>Where Value Lives, Customer Context Map, Chapter 8</cp:keywords>
  <dc:description/>
  <cp:lastModifiedBy/>
  <cp:revision>1</cp:revision>
  <dcterms:created xsi:type="dcterms:W3CDTF">2013-12-23T23:15:00Z</dcterms:created>
  <dcterms:modified xsi:type="dcterms:W3CDTF">2013-12-23T23:15:00Z</dcterms:modified>
  <cp:category>Companion Resource</cp:category>
</cp:coreProperties>
</file>